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Subtitle"/>
        <w:spacing w:after="0" w:before="0" w:line="360" w:lineRule="auto"/>
        <w:jc w:val="center"/>
        <w:rPr>
          <w:rFonts w:ascii="Calibri" w:cs="Calibri" w:eastAsia="Calibri" w:hAnsi="Calibri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b w:val="1"/>
          <w:bCs w:val="1"/>
          <w:color w:val="ff0000"/>
          <w:sz w:val="40"/>
          <w:szCs w:val="40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8"/>
          <w:szCs w:val="28"/>
          <w:rtl w:val="0"/>
        </w:rPr>
        <w:t xml:space="preserve">F1 - PEDIDO DE PROTEÇÃO DE PROPRIEDADE INTELECTUAL</w:t>
      </w:r>
    </w:p>
    <w:p w:rsidR="00000000" w:rsidDel="00000000" w:rsidP="00000000" w:rsidRDefault="00000000" w:rsidRPr="00000000" w14:paraId="00000002">
      <w:pPr>
        <w:tabs>
          <w:tab w:val="left" w:leader="none" w:pos="915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3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Ao Escritório de Propriedade Intelectual e Transferência de Tecnologia da Pró-reitoria de Inovação e Tecnologia da Informação.</w:t>
      </w:r>
    </w:p>
    <w:p w:rsidR="00000000" w:rsidDel="00000000" w:rsidP="00000000" w:rsidRDefault="00000000" w:rsidRPr="00000000" w14:paraId="00000004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Eu,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, RG nº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, CPF nº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, servidor(a) lotado na Unidade Acadêmica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, SIAPE nº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, venho por meio deste solicitar a proteção da propriedade intelectual referente ao resultado da atividade acadêmica abaixo descrita.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1) REGISTRO INSTITUCIONAL DA ATIVIDADE: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☐ Projeto de Pesquisa. Informe o n.º do registro no SISPROJ: _________.</w:t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☐ Projeto de Extensão. Informe o n.º do registro no SISPROJ: _________.</w:t>
      </w:r>
    </w:p>
    <w:p w:rsidR="00000000" w:rsidDel="00000000" w:rsidP="00000000" w:rsidRDefault="00000000" w:rsidRPr="00000000" w14:paraId="0000000B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☐ Projeto de Inovação. Informe o n.º do registro no SISPROJ: _________.</w:t>
      </w:r>
    </w:p>
    <w:p w:rsidR="00000000" w:rsidDel="00000000" w:rsidP="00000000" w:rsidRDefault="00000000" w:rsidRPr="00000000" w14:paraId="0000000C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☐ Projeto de Ensino/Iniciação Científica. </w:t>
      </w:r>
      <w:r w:rsidDel="00000000" w:rsidR="00000000" w:rsidRPr="00000000">
        <w:rPr>
          <w:color w:val="ff0000"/>
          <w:rtl w:val="0"/>
        </w:rPr>
        <w:t xml:space="preserve">Apresentar comprovante de registro na Unidade Acadêmica.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☐ Projeto de Ensino/Trabalho de Conclusão de Curso (Graduação ou Especialização). </w:t>
      </w:r>
      <w:r w:rsidDel="00000000" w:rsidR="00000000" w:rsidRPr="00000000">
        <w:rPr>
          <w:color w:val="ff0000"/>
          <w:rtl w:val="0"/>
        </w:rPr>
        <w:t xml:space="preserve">Apresentar comprovante de registro na Unidade Acadêmica.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☐ Projeto de Ensino/Dissertação de Mestrado. </w:t>
      </w:r>
      <w:r w:rsidDel="00000000" w:rsidR="00000000" w:rsidRPr="00000000">
        <w:rPr>
          <w:color w:val="ff0000"/>
          <w:rtl w:val="0"/>
        </w:rPr>
        <w:t xml:space="preserve">Apresentar comprovante de registro na Unidade Acadêmica.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☐ Projeto de Ensino/Tese de Doutorado. </w:t>
      </w:r>
      <w:r w:rsidDel="00000000" w:rsidR="00000000" w:rsidRPr="00000000">
        <w:rPr>
          <w:color w:val="ff0000"/>
          <w:rtl w:val="0"/>
        </w:rPr>
        <w:t xml:space="preserve">Apresentar comprovante de registro na Unidade Acadêmica.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☐ Pós-doutorado. </w:t>
      </w:r>
      <w:r w:rsidDel="00000000" w:rsidR="00000000" w:rsidRPr="00000000">
        <w:rPr>
          <w:color w:val="ff0000"/>
          <w:rtl w:val="0"/>
        </w:rPr>
        <w:t xml:space="preserve">Apresentar comprovante de registro na Unidade Acadêmica.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2)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NATUREZA DA PROTEÇÃO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3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22.0" w:type="dxa"/>
        <w:jc w:val="left"/>
        <w:tblInd w:w="-108.0" w:type="dxa"/>
        <w:tblLayout w:type="fixed"/>
        <w:tblLook w:val="0400"/>
      </w:tblPr>
      <w:tblGrid>
        <w:gridCol w:w="4694"/>
        <w:gridCol w:w="4628"/>
        <w:tblGridChange w:id="0">
          <w:tblGrid>
            <w:gridCol w:w="4694"/>
            <w:gridCol w:w="4628"/>
          </w:tblGrid>
        </w:tblGridChange>
      </w:tblGrid>
      <w:tr>
        <w:trPr>
          <w:cantSplit w:val="0"/>
          <w:trHeight w:val="607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28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☐ Patente de Invenção*</w:t>
            </w:r>
          </w:p>
          <w:p w:rsidR="00000000" w:rsidDel="00000000" w:rsidP="00000000" w:rsidRDefault="00000000" w:rsidRPr="00000000" w14:paraId="00000015">
            <w:pPr>
              <w:spacing w:after="280" w:before="28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☐ Patente de Modelo de Utilidade*</w:t>
            </w:r>
          </w:p>
          <w:p w:rsidR="00000000" w:rsidDel="00000000" w:rsidP="00000000" w:rsidRDefault="00000000" w:rsidRPr="00000000" w14:paraId="00000016">
            <w:pPr>
              <w:spacing w:after="280" w:before="28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☐ Registro de Marca*</w:t>
            </w:r>
          </w:p>
          <w:p w:rsidR="00000000" w:rsidDel="00000000" w:rsidP="00000000" w:rsidRDefault="00000000" w:rsidRPr="00000000" w14:paraId="00000017">
            <w:pPr>
              <w:spacing w:before="28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☐ Registro de Desenho Industrial*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28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☐ Registro de Programa de Computador**</w:t>
            </w:r>
          </w:p>
          <w:p w:rsidR="00000000" w:rsidDel="00000000" w:rsidP="00000000" w:rsidRDefault="00000000" w:rsidRPr="00000000" w14:paraId="00000019">
            <w:pPr>
              <w:spacing w:after="280" w:before="28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☐ Registro </w:t>
            </w:r>
            <w:r w:rsidDel="00000000" w:rsidR="00000000" w:rsidRPr="00000000">
              <w:rPr>
                <w:color w:val="000000"/>
                <w:rtl w:val="0"/>
              </w:rPr>
              <w:t xml:space="preserve">de Topografia de Circuito Integrado</w:t>
            </w:r>
            <w:r w:rsidDel="00000000" w:rsidR="00000000" w:rsidRPr="00000000">
              <w:rPr>
                <w:rtl w:val="0"/>
              </w:rPr>
              <w:t xml:space="preserve">***</w:t>
            </w:r>
          </w:p>
          <w:p w:rsidR="00000000" w:rsidDel="00000000" w:rsidP="00000000" w:rsidRDefault="00000000" w:rsidRPr="00000000" w14:paraId="0000001A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☐ Registro de Cultivar****</w:t>
            </w:r>
          </w:p>
        </w:tc>
      </w:tr>
    </w:tbl>
    <w:p w:rsidR="00000000" w:rsidDel="00000000" w:rsidP="00000000" w:rsidRDefault="00000000" w:rsidRPr="00000000" w14:paraId="0000001B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 Ver </w:t>
      </w:r>
      <w:hyperlink r:id="rId7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Lei nº 9.279, de 14 de maio de 1996</w:t>
        </w:r>
      </w:hyperlink>
      <w:r w:rsidDel="00000000" w:rsidR="00000000" w:rsidRPr="00000000">
        <w:rPr>
          <w:sz w:val="20"/>
          <w:szCs w:val="20"/>
          <w:rtl w:val="0"/>
        </w:rPr>
        <w:t xml:space="preserve">, que regula direitos e obrigações relativos à propriedade industrial. 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** Ver </w:t>
      </w:r>
      <w:hyperlink r:id="rId8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Lei nº 9.609, de 19 de fevereiro de 1998</w:t>
        </w:r>
      </w:hyperlink>
      <w:r w:rsidDel="00000000" w:rsidR="00000000" w:rsidRPr="00000000">
        <w:rPr>
          <w:sz w:val="20"/>
          <w:szCs w:val="20"/>
          <w:rtl w:val="0"/>
        </w:rPr>
        <w:t xml:space="preserve">, que dispõe sobre a proteção da propriedade intelectual de programa de computador, sua comercialização no País, e dá outras providências. 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*** Ver </w:t>
      </w:r>
      <w:hyperlink r:id="rId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Lei nº 11.484, de 31 de maio de 2007</w:t>
        </w:r>
      </w:hyperlink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que dispõe sobre os incentivos às indústrias de equipamentos para TV Digital e de componentes eletrônicos semicondutores e sobre a proteção à propriedade intelectual das topografias de circuitos integrados (...).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**** Ver </w:t>
      </w:r>
      <w:hyperlink r:id="rId10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Lei nº 9.456, de 25 de abril de 1997</w:t>
        </w:r>
      </w:hyperlink>
      <w:r w:rsidDel="00000000" w:rsidR="00000000" w:rsidRPr="00000000">
        <w:rPr>
          <w:color w:val="000000"/>
          <w:sz w:val="20"/>
          <w:szCs w:val="20"/>
          <w:rtl w:val="0"/>
        </w:rPr>
        <w:t xml:space="preserve">, que </w:t>
      </w:r>
      <w:r w:rsidDel="00000000" w:rsidR="00000000" w:rsidRPr="00000000">
        <w:rPr>
          <w:color w:val="000000"/>
          <w:sz w:val="20"/>
          <w:szCs w:val="20"/>
          <w:highlight w:val="white"/>
          <w:rtl w:val="0"/>
        </w:rPr>
        <w:t xml:space="preserve">institui a Lei de Proteção de Cultivares e dá outras providências.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3) TÍTULO DA CRIAÇÃO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2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4)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JUSTIFICATIVA PARA QUE A UNIVERSIDADE PROMOVA A PROTEÇÃO DA CRIAÇÃO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4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5) EQUIPE DE INVENTORES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6) ACORDO DE REPARTIÇÃO DOS BENEFÍCIOS ENTRE OS INVENTORES DA FURG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(conforme Art. 48, §1º, da </w:t>
      </w:r>
      <w:hyperlink r:id="rId1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Resolução n.º 70/2025, do Conselho Universitário – CONSUN/FURG</w:t>
        </w:r>
      </w:hyperlink>
      <w:r w:rsidDel="00000000" w:rsidR="00000000" w:rsidRPr="00000000">
        <w:rPr>
          <w:sz w:val="20"/>
          <w:szCs w:val="20"/>
          <w:rtl w:val="0"/>
        </w:rPr>
        <w:t xml:space="preserve">):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8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0"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7) FINANCIAMENTO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A">
      <w:pPr>
        <w:tabs>
          <w:tab w:val="left" w:leader="none" w:pos="4155"/>
        </w:tabs>
        <w:spacing w:line="360" w:lineRule="auto"/>
        <w:jc w:val="both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Sim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Não</w:t>
      </w:r>
    </w:p>
    <w:p w:rsidR="00000000" w:rsidDel="00000000" w:rsidP="00000000" w:rsidRDefault="00000000" w:rsidRPr="00000000" w14:paraId="0000002B">
      <w:pPr>
        <w:tabs>
          <w:tab w:val="left" w:leader="none" w:pos="4155"/>
        </w:tabs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4155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- Caso afirmativo, indique a Instituição/Agência de fomento: </w:t>
      </w:r>
    </w:p>
    <w:p w:rsidR="00000000" w:rsidDel="00000000" w:rsidP="00000000" w:rsidRDefault="00000000" w:rsidRPr="00000000" w14:paraId="0000002D">
      <w:pPr>
        <w:tabs>
          <w:tab w:val="left" w:leader="none" w:pos="4155"/>
        </w:tabs>
        <w:spacing w:line="360" w:lineRule="auto"/>
        <w:jc w:val="both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FAPERGS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CNPq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CAPES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FINEP </w:t>
      </w:r>
    </w:p>
    <w:p w:rsidR="00000000" w:rsidDel="00000000" w:rsidP="00000000" w:rsidRDefault="00000000" w:rsidRPr="00000000" w14:paraId="0000002E">
      <w:pPr>
        <w:tabs>
          <w:tab w:val="left" w:leader="none" w:pos="4155"/>
        </w:tabs>
        <w:spacing w:line="360" w:lineRule="auto"/>
        <w:jc w:val="both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OUTROS: </w:t>
      </w:r>
    </w:p>
    <w:p w:rsidR="00000000" w:rsidDel="00000000" w:rsidP="00000000" w:rsidRDefault="00000000" w:rsidRPr="00000000" w14:paraId="0000002F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00"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8) DIVULGAÇÃO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(a divulgação prévia afeta a possibilidade de obter direitos de patente):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- Os resultados parciais ou finais já foram objeto de publicação ou divulgação?</w:t>
      </w:r>
    </w:p>
    <w:p w:rsidR="00000000" w:rsidDel="00000000" w:rsidP="00000000" w:rsidRDefault="00000000" w:rsidRPr="00000000" w14:paraId="00000032">
      <w:pPr>
        <w:spacing w:line="360" w:lineRule="auto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Sim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Não </w:t>
      </w:r>
    </w:p>
    <w:p w:rsidR="00000000" w:rsidDel="00000000" w:rsidP="00000000" w:rsidRDefault="00000000" w:rsidRPr="00000000" w14:paraId="00000033">
      <w:pPr>
        <w:spacing w:after="200" w:line="360" w:lineRule="auto"/>
        <w:rPr/>
      </w:pPr>
      <w:r w:rsidDel="00000000" w:rsidR="00000000" w:rsidRPr="00000000">
        <w:rPr>
          <w:rtl w:val="0"/>
        </w:rPr>
        <w:t xml:space="preserve">- Caso afirmativo, preencha a tabela abaixo: </w:t>
      </w:r>
    </w:p>
    <w:tbl>
      <w:tblPr>
        <w:tblStyle w:val="Table2"/>
        <w:tblW w:w="9693.0" w:type="dxa"/>
        <w:jc w:val="left"/>
        <w:tblInd w:w="-5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1614"/>
        <w:gridCol w:w="4961"/>
        <w:gridCol w:w="1509"/>
        <w:gridCol w:w="1609"/>
        <w:tblGridChange w:id="0">
          <w:tblGrid>
            <w:gridCol w:w="1614"/>
            <w:gridCol w:w="4961"/>
            <w:gridCol w:w="1509"/>
            <w:gridCol w:w="1609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bottom w:color="000000" w:space="0" w:sz="6" w:val="single"/>
            </w:tcBorders>
            <w:shd w:fill="d0cece" w:val="clear"/>
            <w:tcMar>
              <w:left w:w="54.0" w:type="dxa"/>
            </w:tcMar>
          </w:tcPr>
          <w:p w:rsidR="00000000" w:rsidDel="00000000" w:rsidP="00000000" w:rsidRDefault="00000000" w:rsidRPr="00000000" w14:paraId="00000034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4" w:val="single"/>
              <w:bottom w:color="000000" w:space="0" w:sz="6" w:val="single"/>
            </w:tcBorders>
            <w:shd w:fill="d0cece" w:val="clear"/>
          </w:tcPr>
          <w:p w:rsidR="00000000" w:rsidDel="00000000" w:rsidP="00000000" w:rsidRDefault="00000000" w:rsidRPr="00000000" w14:paraId="00000035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Meio de divulgação* </w:t>
            </w:r>
          </w:p>
        </w:tc>
        <w:tc>
          <w:tcPr>
            <w:tcBorders>
              <w:top w:color="000000" w:space="0" w:sz="4" w:val="single"/>
              <w:bottom w:color="000000" w:space="0" w:sz="6" w:val="single"/>
            </w:tcBorders>
            <w:shd w:fill="d0cece" w:val="clear"/>
          </w:tcPr>
          <w:p w:rsidR="00000000" w:rsidDel="00000000" w:rsidP="00000000" w:rsidRDefault="00000000" w:rsidRPr="00000000" w14:paraId="00000036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Parcial **</w:t>
            </w:r>
          </w:p>
        </w:tc>
        <w:tc>
          <w:tcPr>
            <w:tcBorders>
              <w:top w:color="000000" w:space="0" w:sz="4" w:val="single"/>
              <w:bottom w:color="000000" w:space="0" w:sz="6" w:val="single"/>
            </w:tcBorders>
            <w:shd w:fill="d0cece" w:val="clear"/>
          </w:tcPr>
          <w:p w:rsidR="00000000" w:rsidDel="00000000" w:rsidP="00000000" w:rsidRDefault="00000000" w:rsidRPr="00000000" w14:paraId="00000037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Total***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6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38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3C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40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 Artigo, tese, exame de qualificação, resumo, trabalho em Congressos, palestras, apresentações, livros, anais pôster, entrevista, etc.</w:t>
      </w:r>
    </w:p>
    <w:p w:rsidR="00000000" w:rsidDel="00000000" w:rsidP="00000000" w:rsidRDefault="00000000" w:rsidRPr="00000000" w14:paraId="00000046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** Divulgação PARCIAL da invenção, isto é, NEM TODO o conteúdo a ser protegido intelectualmente no presente pedido foi divulgado.</w:t>
      </w:r>
    </w:p>
    <w:p w:rsidR="00000000" w:rsidDel="00000000" w:rsidP="00000000" w:rsidRDefault="00000000" w:rsidRPr="00000000" w14:paraId="00000047">
      <w:pPr>
        <w:spacing w:line="360" w:lineRule="auto"/>
        <w:ind w:right="-285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*** Divulgação TOTAL da invenção, isto é, TODO o conteúdo a ser protegido intelectualmente no presente pedido foi divulgado.</w:t>
      </w:r>
    </w:p>
    <w:p w:rsidR="00000000" w:rsidDel="00000000" w:rsidP="00000000" w:rsidRDefault="00000000" w:rsidRPr="00000000" w14:paraId="00000048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00" w:line="360" w:lineRule="auto"/>
        <w:jc w:val="both"/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9)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TRANSFERÊNCIA DE TECNOLOGIA</w:t>
      </w:r>
      <w:r w:rsidDel="00000000" w:rsidR="00000000" w:rsidRPr="00000000">
        <w:rPr>
          <w:color w:val="000000"/>
          <w:rtl w:val="0"/>
        </w:rPr>
        <w:t xml:space="preserve">:</w:t>
      </w:r>
    </w:p>
    <w:p w:rsidR="00000000" w:rsidDel="00000000" w:rsidP="00000000" w:rsidRDefault="00000000" w:rsidRPr="00000000" w14:paraId="0000004A">
      <w:pPr>
        <w:spacing w:line="36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Descreva as potenciais áreas de aplicação da invenção para fins de comercialização:</w:t>
      </w:r>
    </w:p>
    <w:p w:rsidR="00000000" w:rsidDel="00000000" w:rsidP="00000000" w:rsidRDefault="00000000" w:rsidRPr="00000000" w14:paraId="0000004B">
      <w:pPr>
        <w:spacing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6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Indique possíveis interessados (mercados e empresas) na tecnologia:</w:t>
      </w:r>
    </w:p>
    <w:p w:rsidR="00000000" w:rsidDel="00000000" w:rsidP="00000000" w:rsidRDefault="00000000" w:rsidRPr="00000000" w14:paraId="0000004D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00"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10) O OBJETO DA PROTEÇÃO FOI CONCEBIDO EM PARCERIA COM PESSOAS JURÍDICAS DE DIREITO PÚBLICO OU PRIVADO (instituições de ensino, instituições científica, tecnológica e de inovação - ICTs, empresas, etc.) OU COM PESSOAS FÍSICAS SEM VÍNCULO COM A UNIVERSIDADE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4F">
      <w:pPr>
        <w:tabs>
          <w:tab w:val="left" w:leader="none" w:pos="4155"/>
        </w:tabs>
        <w:spacing w:line="360" w:lineRule="auto"/>
        <w:jc w:val="both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Sim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Não</w:t>
      </w:r>
    </w:p>
    <w:p w:rsidR="00000000" w:rsidDel="00000000" w:rsidP="00000000" w:rsidRDefault="00000000" w:rsidRPr="00000000" w14:paraId="00000050">
      <w:pPr>
        <w:tabs>
          <w:tab w:val="left" w:leader="none" w:pos="4155"/>
        </w:tabs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4155"/>
        </w:tabs>
        <w:spacing w:after="200"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- Caso afirmativo:</w:t>
      </w:r>
    </w:p>
    <w:p w:rsidR="00000000" w:rsidDel="00000000" w:rsidP="00000000" w:rsidRDefault="00000000" w:rsidRPr="00000000" w14:paraId="00000052">
      <w:pPr>
        <w:tabs>
          <w:tab w:val="left" w:leader="none" w:pos="4155"/>
        </w:tabs>
        <w:spacing w:after="200"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a) preencha os dados da Instituição/Empresa/Pessoa física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53">
      <w:pPr>
        <w:tabs>
          <w:tab w:val="left" w:leader="none" w:pos="4155"/>
        </w:tabs>
        <w:spacing w:after="20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4155"/>
        </w:tabs>
        <w:spacing w:after="200" w:line="36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615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832"/>
        <w:gridCol w:w="216"/>
        <w:gridCol w:w="493"/>
        <w:gridCol w:w="2478"/>
        <w:gridCol w:w="1207"/>
        <w:gridCol w:w="307"/>
        <w:gridCol w:w="1221"/>
        <w:gridCol w:w="173"/>
        <w:gridCol w:w="709"/>
        <w:gridCol w:w="760"/>
        <w:gridCol w:w="525"/>
        <w:gridCol w:w="694"/>
        <w:tblGridChange w:id="0">
          <w:tblGrid>
            <w:gridCol w:w="832"/>
            <w:gridCol w:w="216"/>
            <w:gridCol w:w="493"/>
            <w:gridCol w:w="2478"/>
            <w:gridCol w:w="1207"/>
            <w:gridCol w:w="307"/>
            <w:gridCol w:w="1221"/>
            <w:gridCol w:w="173"/>
            <w:gridCol w:w="709"/>
            <w:gridCol w:w="760"/>
            <w:gridCol w:w="525"/>
            <w:gridCol w:w="69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5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Nome</w:t>
            </w:r>
            <w:r w:rsidDel="00000000" w:rsidR="00000000" w:rsidRPr="00000000">
              <w:rPr>
                <w:color w:val="000000"/>
                <w:rtl w:val="0"/>
              </w:rPr>
              <w:t xml:space="preserve">:</w:t>
            </w:r>
          </w:p>
        </w:tc>
        <w:tc>
          <w:tcPr>
            <w:gridSpan w:val="11"/>
            <w:shd w:fill="auto" w:val="clear"/>
            <w:tcMar>
              <w:top w:w="0.0" w:type="dxa"/>
              <w:left w:w="108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6">
            <w:pPr>
              <w:spacing w:line="360" w:lineRule="auto"/>
              <w:ind w:left="-2958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0.0" w:type="dxa"/>
              <w:left w:w="108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1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CNPJ/CPF</w:t>
            </w:r>
            <w:r w:rsidDel="00000000" w:rsidR="00000000" w:rsidRPr="00000000">
              <w:rPr>
                <w:color w:val="000000"/>
                <w:rtl w:val="0"/>
              </w:rPr>
              <w:t xml:space="preserve">:</w:t>
            </w:r>
          </w:p>
        </w:tc>
        <w:tc>
          <w:tcPr>
            <w:gridSpan w:val="9"/>
            <w:shd w:fill="auto" w:val="clear"/>
            <w:tcMar>
              <w:top w:w="0.0" w:type="dxa"/>
              <w:left w:w="108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4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0.0" w:type="dxa"/>
              <w:left w:w="108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D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Endereço</w:t>
            </w:r>
            <w:r w:rsidDel="00000000" w:rsidR="00000000" w:rsidRPr="00000000">
              <w:rPr>
                <w:color w:val="000000"/>
                <w:rtl w:val="0"/>
              </w:rPr>
              <w:t xml:space="preserve">:</w:t>
            </w:r>
          </w:p>
        </w:tc>
        <w:tc>
          <w:tcPr>
            <w:gridSpan w:val="9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0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0.0" w:type="dxa"/>
              <w:left w:w="108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9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Bairro</w:t>
            </w:r>
            <w:r w:rsidDel="00000000" w:rsidR="00000000" w:rsidRPr="00000000">
              <w:rPr>
                <w:color w:val="000000"/>
                <w:rtl w:val="0"/>
              </w:rPr>
              <w:t xml:space="preserve">: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C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D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Cidade</w:t>
            </w:r>
            <w:r w:rsidDel="00000000" w:rsidR="00000000" w:rsidRPr="00000000">
              <w:rPr>
                <w:color w:val="000000"/>
                <w:rtl w:val="0"/>
              </w:rPr>
              <w:t xml:space="preserve">:</w:t>
            </w:r>
          </w:p>
        </w:tc>
        <w:tc>
          <w:tcPr>
            <w:gridSpan w:val="3"/>
            <w:shd w:fill="auto" w:val="clear"/>
            <w:tcMar>
              <w:top w:w="0.0" w:type="dxa"/>
              <w:left w:w="108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E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1">
            <w:pPr>
              <w:spacing w:line="360" w:lineRule="auto"/>
              <w:ind w:left="-155" w:firstLine="155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CEP</w:t>
            </w:r>
            <w:r w:rsidDel="00000000" w:rsidR="00000000" w:rsidRPr="00000000">
              <w:rPr>
                <w:color w:val="000000"/>
                <w:rtl w:val="0"/>
              </w:rPr>
              <w:t xml:space="preserve">: 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2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3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UF</w:t>
            </w:r>
            <w:r w:rsidDel="00000000" w:rsidR="00000000" w:rsidRPr="00000000">
              <w:rPr>
                <w:color w:val="000000"/>
                <w:rtl w:val="0"/>
              </w:rPr>
              <w:t xml:space="preserve">: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4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uto" w:val="clear"/>
            <w:tcMar>
              <w:top w:w="0.0" w:type="dxa"/>
              <w:left w:w="108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5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Responsável para contato junto ao setor de propriedade intelectual ou correspondente (se houver)</w:t>
            </w:r>
            <w:r w:rsidDel="00000000" w:rsidR="00000000" w:rsidRPr="00000000">
              <w:rPr>
                <w:color w:val="000000"/>
                <w:rtl w:val="0"/>
              </w:rPr>
              <w:t xml:space="preserve">:</w:t>
            </w:r>
          </w:p>
        </w:tc>
        <w:tc>
          <w:tcPr>
            <w:gridSpan w:val="7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A">
            <w:pPr>
              <w:spacing w:line="360" w:lineRule="auto"/>
              <w:ind w:left="18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1">
            <w:pPr>
              <w:tabs>
                <w:tab w:val="left" w:leader="none" w:pos="0"/>
              </w:tabs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E-mail</w:t>
            </w:r>
            <w:r w:rsidDel="00000000" w:rsidR="00000000" w:rsidRPr="00000000">
              <w:rPr>
                <w:color w:val="000000"/>
                <w:rtl w:val="0"/>
              </w:rPr>
              <w:t xml:space="preserve">:</w:t>
            </w:r>
          </w:p>
        </w:tc>
        <w:tc>
          <w:tcPr>
            <w:gridSpan w:val="4"/>
            <w:shd w:fill="auto" w:val="clear"/>
            <w:tcMar>
              <w:top w:w="0.0" w:type="dxa"/>
              <w:left w:w="108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3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7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Telefone</w:t>
            </w:r>
            <w:r w:rsidDel="00000000" w:rsidR="00000000" w:rsidRPr="00000000">
              <w:rPr>
                <w:color w:val="000000"/>
                <w:rtl w:val="0"/>
              </w:rPr>
              <w:t xml:space="preserve">:</w:t>
            </w:r>
          </w:p>
        </w:tc>
        <w:tc>
          <w:tcPr>
            <w:gridSpan w:val="5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8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tabs>
          <w:tab w:val="left" w:leader="none" w:pos="4155"/>
        </w:tabs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tabs>
          <w:tab w:val="left" w:leader="none" w:pos="4155"/>
        </w:tabs>
        <w:spacing w:line="360" w:lineRule="auto"/>
        <w:jc w:val="both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b) anexe os documentos que comprovam a formalização da parceria (Convênios, Contratos, Acordo, Termo de cooperação, etc.)</w:t>
      </w:r>
      <w:r w:rsidDel="00000000" w:rsidR="00000000" w:rsidRPr="00000000">
        <w:rPr>
          <w:color w:val="000000"/>
          <w:rtl w:val="0"/>
        </w:rPr>
        <w:t xml:space="preserve">:</w:t>
      </w:r>
    </w:p>
    <w:p w:rsidR="00000000" w:rsidDel="00000000" w:rsidP="00000000" w:rsidRDefault="00000000" w:rsidRPr="00000000" w14:paraId="0000009F">
      <w:pPr>
        <w:tabs>
          <w:tab w:val="left" w:leader="none" w:pos="4155"/>
        </w:tabs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tabs>
          <w:tab w:val="left" w:leader="none" w:pos="4155"/>
        </w:tabs>
        <w:spacing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c) indique a proposta de repartição dos benefícios entre as instituições</w:t>
      </w:r>
      <w:r w:rsidDel="00000000" w:rsidR="00000000" w:rsidRPr="00000000">
        <w:rPr>
          <w:rtl w:val="0"/>
        </w:rPr>
        <w:t xml:space="preserve">: </w:t>
      </w:r>
    </w:p>
    <w:p w:rsidR="00000000" w:rsidDel="00000000" w:rsidP="00000000" w:rsidRDefault="00000000" w:rsidRPr="00000000" w14:paraId="000000A1">
      <w:pPr>
        <w:spacing w:line="360" w:lineRule="auto"/>
        <w:ind w:right="-284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200" w:line="360" w:lineRule="auto"/>
        <w:ind w:right="-284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11) RELATÓRIO DE BUSCA DO ESTADO DA TÉCNICA/ANTERIORIDADE</w:t>
      </w:r>
      <w:r w:rsidDel="00000000" w:rsidR="00000000" w:rsidRPr="00000000">
        <w:rPr>
          <w:rtl w:val="0"/>
        </w:rPr>
        <w:t xml:space="preserve"> (somente em caso de pedido de patente):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- Indique as ferramentas utilizadas para a busca de informações sobre patentes:  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57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40"/>
        <w:gridCol w:w="1650"/>
        <w:gridCol w:w="1755"/>
        <w:gridCol w:w="1635"/>
        <w:gridCol w:w="2490"/>
        <w:tblGridChange w:id="0">
          <w:tblGrid>
            <w:gridCol w:w="2040"/>
            <w:gridCol w:w="1650"/>
            <w:gridCol w:w="1755"/>
            <w:gridCol w:w="1635"/>
            <w:gridCol w:w="24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INPI </w:t>
            </w:r>
          </w:p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DIALOG</w:t>
            </w:r>
          </w:p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CAPES</w:t>
            </w:r>
          </w:p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STN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SINPI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ESPACENET </w:t>
            </w:r>
          </w:p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USPTO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LATIPAT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EPOQUE </w:t>
            </w:r>
          </w:p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PATENTSCOPE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Outras:</w:t>
            </w:r>
          </w:p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spacing w:after="200" w:line="360" w:lineRule="auto"/>
        <w:rPr>
          <w:color w:val="000000"/>
        </w:rPr>
      </w:pPr>
      <w:r w:rsidDel="00000000" w:rsidR="00000000" w:rsidRPr="00000000">
        <w:rPr>
          <w:rtl w:val="0"/>
        </w:rPr>
        <w:t xml:space="preserve">- Indique as palavras-chaves utilizadas:</w:t>
      </w:r>
      <w:r w:rsidDel="00000000" w:rsidR="00000000" w:rsidRPr="00000000">
        <w:rPr>
          <w:rtl w:val="0"/>
        </w:rPr>
      </w:r>
    </w:p>
    <w:tbl>
      <w:tblPr>
        <w:tblStyle w:val="Table5"/>
        <w:tblW w:w="9560.0" w:type="dxa"/>
        <w:jc w:val="left"/>
        <w:tblInd w:w="-106.00000000000001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400"/>
      </w:tblPr>
      <w:tblGrid>
        <w:gridCol w:w="4642"/>
        <w:gridCol w:w="4918"/>
        <w:tblGridChange w:id="0">
          <w:tblGrid>
            <w:gridCol w:w="4642"/>
            <w:gridCol w:w="4918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d0cece" w:val="clear"/>
            <w:tcMar>
              <w:left w:w="98.0" w:type="dxa"/>
            </w:tcMar>
          </w:tcPr>
          <w:p w:rsidR="00000000" w:rsidDel="00000000" w:rsidP="00000000" w:rsidRDefault="00000000" w:rsidRPr="00000000" w14:paraId="000000BB">
            <w:pPr>
              <w:spacing w:line="3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Português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0cece" w:val="clear"/>
            <w:tcMar>
              <w:left w:w="98.0" w:type="dxa"/>
            </w:tcMar>
          </w:tcPr>
          <w:p w:rsidR="00000000" w:rsidDel="00000000" w:rsidP="00000000" w:rsidRDefault="00000000" w:rsidRPr="00000000" w14:paraId="000000BC">
            <w:pPr>
              <w:spacing w:line="3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Inglês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BD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BE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1.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BF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C0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2.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C1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C2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3.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C3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C4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4.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C5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C6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5.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C7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C8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6.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C9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CA">
            <w:pPr>
              <w:spacing w:line="360" w:lineRule="auto"/>
              <w:ind w:right="-144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7.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CB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CC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8.</w:t>
            </w:r>
          </w:p>
        </w:tc>
      </w:tr>
    </w:tbl>
    <w:p w:rsidR="00000000" w:rsidDel="00000000" w:rsidP="00000000" w:rsidRDefault="00000000" w:rsidRPr="00000000" w14:paraId="000000CD">
      <w:pPr>
        <w:spacing w:line="360" w:lineRule="auto"/>
        <w:ind w:right="-28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line="360" w:lineRule="auto"/>
        <w:ind w:right="-285"/>
        <w:jc w:val="both"/>
        <w:rPr/>
      </w:pPr>
      <w:r w:rsidDel="00000000" w:rsidR="00000000" w:rsidRPr="00000000">
        <w:rPr>
          <w:rtl w:val="0"/>
        </w:rPr>
        <w:t xml:space="preserve">- Indique o (s) número (s).º do (s) pedido (s) de patente encontrado (s), e as respectivas diferenças em relação ao seu invento:</w:t>
      </w:r>
    </w:p>
    <w:p w:rsidR="00000000" w:rsidDel="00000000" w:rsidP="00000000" w:rsidRDefault="00000000" w:rsidRPr="00000000" w14:paraId="000000CF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200" w:line="360" w:lineRule="auto"/>
        <w:ind w:left="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12) ACESSO AO PATRIMÔNIO GENÉTICO</w:t>
      </w:r>
      <w:r w:rsidDel="00000000" w:rsidR="00000000" w:rsidRPr="00000000">
        <w:rPr>
          <w:rtl w:val="0"/>
        </w:rPr>
        <w:t xml:space="preserve"> (somente em caso de pedido de patente): </w:t>
      </w:r>
    </w:p>
    <w:p w:rsidR="00000000" w:rsidDel="00000000" w:rsidP="00000000" w:rsidRDefault="00000000" w:rsidRPr="00000000" w14:paraId="000000D1">
      <w:pPr>
        <w:spacing w:line="360" w:lineRule="auto"/>
        <w:jc w:val="both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Declaração Positiva de Acesso</w:t>
      </w:r>
      <w:r w:rsidDel="00000000" w:rsidR="00000000" w:rsidRPr="00000000">
        <w:rPr>
          <w:rtl w:val="0"/>
        </w:rPr>
        <w:t xml:space="preserve">*. Declaro que o objeto do presente pedido de patente de invenção foi obtido em decorrência de acesso à amostra de componente do Patrimônio Genético Brasileiro, realizado a partir de 30 de junho de 2000, e que foram cumpridas as determinações da </w:t>
      </w:r>
      <w:hyperlink r:id="rId12">
        <w:r w:rsidDel="00000000" w:rsidR="00000000" w:rsidRPr="00000000">
          <w:rPr>
            <w:color w:val="0563c1"/>
            <w:u w:val="single"/>
            <w:rtl w:val="0"/>
          </w:rPr>
          <w:t xml:space="preserve">Lei 13.123 de 20 de maio de 2015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D2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*</w:t>
      </w:r>
      <w:r w:rsidDel="00000000" w:rsidR="00000000" w:rsidRPr="00000000">
        <w:rPr>
          <w:sz w:val="20"/>
          <w:szCs w:val="20"/>
          <w:rtl w:val="0"/>
        </w:rPr>
        <w:t xml:space="preserve"> Deve ser marcada sempre que a invenção for obtida em virtude de acesso à amostra de patrimônio genético e/ou conhecimento tradicional associado Brasileiro, segundo a </w:t>
      </w:r>
      <w:hyperlink r:id="rId13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Lei 13.123 de 20 de maio de 2015</w:t>
        </w:r>
      </w:hyperlink>
      <w:r w:rsidDel="00000000" w:rsidR="00000000" w:rsidRPr="00000000">
        <w:rPr>
          <w:sz w:val="20"/>
          <w:szCs w:val="20"/>
          <w:rtl w:val="0"/>
        </w:rPr>
        <w:t xml:space="preserve">, em que o acesso ocorreu após a data de 30/06/2000.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Orientações no </w:t>
      </w:r>
      <w:hyperlink r:id="rId14">
        <w:r w:rsidDel="00000000" w:rsidR="00000000" w:rsidRPr="00000000">
          <w:rPr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site da PROPESP/FURG</w:t>
        </w:r>
      </w:hyperlink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.</w:t>
      </w:r>
      <w:r w:rsidDel="00000000" w:rsidR="00000000" w:rsidRPr="00000000">
        <w:rPr>
          <w:sz w:val="20"/>
          <w:szCs w:val="20"/>
          <w:rtl w:val="0"/>
        </w:rPr>
        <w:t xml:space="preserve"> </w:t>
        <w:tab/>
        <w:tab/>
      </w:r>
    </w:p>
    <w:p w:rsidR="00000000" w:rsidDel="00000000" w:rsidP="00000000" w:rsidRDefault="00000000" w:rsidRPr="00000000" w14:paraId="000000D3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- Indique o número e a data do cadastro de acesso no Sistema Nacional de Gestão do Patrimônio Genético e do Conhecimento Tradicional Associado (SISGEN) e anexe o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Comprovante de Cadastro no SISGEN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D5">
      <w:pPr>
        <w:spacing w:before="200" w:line="360" w:lineRule="auto"/>
        <w:ind w:firstLine="720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- Descreva, de forma sucinta, a origem do material genético e do conhecimento tradicional associado, quando for ao caso: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line="360" w:lineRule="auto"/>
        <w:jc w:val="both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Declaração Negativa de Acesso</w:t>
      </w:r>
      <w:r w:rsidDel="00000000" w:rsidR="00000000" w:rsidRPr="00000000">
        <w:rPr>
          <w:rtl w:val="0"/>
        </w:rPr>
        <w:t xml:space="preserve">*. Declaro que o objeto do presente pedido de patente de invenção não foi obtido em decorrência de acesso à amostra de componente do Patrimônio Genético Brasileiro, o acesso foi realizado antes de 30 de junho de 2000, ou não se aplica.</w:t>
      </w:r>
    </w:p>
    <w:p w:rsidR="00000000" w:rsidDel="00000000" w:rsidP="00000000" w:rsidRDefault="00000000" w:rsidRPr="00000000" w14:paraId="000000D8">
      <w:pPr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  <w:t xml:space="preserve">* </w:t>
      </w:r>
      <w:r w:rsidDel="00000000" w:rsidR="00000000" w:rsidRPr="00000000">
        <w:rPr>
          <w:sz w:val="20"/>
          <w:szCs w:val="20"/>
          <w:rtl w:val="0"/>
        </w:rPr>
        <w:t xml:space="preserve">Deve ser marcada em todos os pedidos de patente ou modelos de utilidade que se enquadrarem nas seguintes situações: a) não se aplica - quando a área tecnológica (ou o campo tecnológico) da invenção não envolva nenhuma relação com amostra do patrimônio genético, seja nacional ou estrangeiro; b) quando a invenção envolver acesso à amostra do patrimônio genético, porém não seja do Patrimônio Genético Brasileiro; c) a amostra seja do Patrimônio Genético Brasileiro, contudo o acesso tenha ocorrido antes de 29/06/2000 (data da primeira edição da MP 2186-16/2001); ou d) o acesso se enquadre nas exceções estabelecidas na legislação específica e em Resolução do CEGEN.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Orientações no </w:t>
      </w:r>
      <w:hyperlink r:id="rId15">
        <w:r w:rsidDel="00000000" w:rsidR="00000000" w:rsidRPr="00000000">
          <w:rPr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site da PROPESP/FURG</w:t>
        </w:r>
      </w:hyperlink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D9">
      <w:pPr>
        <w:spacing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line="360" w:lineRule="auto"/>
        <w:jc w:val="both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13) TRÂMITE PRIORITÁRIO </w:t>
      </w:r>
      <w:r w:rsidDel="00000000" w:rsidR="00000000" w:rsidRPr="00000000">
        <w:rPr>
          <w:rtl w:val="0"/>
        </w:rPr>
        <w:t xml:space="preserve">(somente em caso de pedido de patente)</w:t>
      </w:r>
      <w:r w:rsidDel="00000000" w:rsidR="00000000" w:rsidRPr="00000000">
        <w:rPr>
          <w:color w:val="000000"/>
          <w:rtl w:val="0"/>
        </w:rPr>
        <w:t xml:space="preserve">:</w:t>
      </w:r>
    </w:p>
    <w:p w:rsidR="00000000" w:rsidDel="00000000" w:rsidP="00000000" w:rsidRDefault="00000000" w:rsidRPr="00000000" w14:paraId="000000DD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- Informe se o objeto a ser patenteado está relacionado a alguma das seguintes modalidades passíveis de exame prioritário, nos termos da 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Portaria n.º 79/2022</w:t>
        </w:r>
      </w:hyperlink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do Instituto Nacional da Propriedade Industrial - INPI</w:t>
      </w:r>
      <w:r w:rsidDel="00000000" w:rsidR="00000000" w:rsidRPr="00000000">
        <w:rPr>
          <w:rtl w:val="0"/>
        </w:rPr>
        <w:t xml:space="preserve">, que d</w:t>
      </w:r>
      <w:r w:rsidDel="00000000" w:rsidR="00000000" w:rsidRPr="00000000">
        <w:rPr>
          <w:color w:val="000000"/>
          <w:rtl w:val="0"/>
        </w:rPr>
        <w:t xml:space="preserve">isciplina o trâmite prioritário de processos de patentes no âmbito do INPI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DE">
      <w:pPr>
        <w:tabs>
          <w:tab w:val="left" w:leader="none" w:pos="4155"/>
        </w:tabs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tabs>
          <w:tab w:val="left" w:leader="none" w:pos="4155"/>
        </w:tabs>
        <w:spacing w:line="360" w:lineRule="auto"/>
        <w:jc w:val="both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Tecnologia verde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O objeto a ser patenteado é considerado uma “</w:t>
      </w:r>
      <w:r w:rsidDel="00000000" w:rsidR="00000000" w:rsidRPr="00000000">
        <w:rPr>
          <w:b w:val="1"/>
          <w:bCs w:val="1"/>
          <w:rtl w:val="0"/>
        </w:rPr>
        <w:t xml:space="preserve">tecnologia verde</w:t>
      </w:r>
      <w:r w:rsidDel="00000000" w:rsidR="00000000" w:rsidRPr="00000000">
        <w:rPr>
          <w:rtl w:val="0"/>
        </w:rPr>
        <w:t xml:space="preserve">”, pois pleiteia </w:t>
      </w:r>
      <w:r w:rsidDel="00000000" w:rsidR="00000000" w:rsidRPr="00000000">
        <w:rPr>
          <w:color w:val="000000"/>
          <w:rtl w:val="0"/>
        </w:rPr>
        <w:t xml:space="preserve">matéria diretamente aplicada a "energias alternativas", "transporte", "conservação de energia”, "gerenciamento de resíduos" ou "agricultura sustentável”.</w:t>
      </w:r>
      <w:r w:rsidDel="00000000" w:rsidR="00000000" w:rsidRPr="00000000">
        <w:rPr>
          <w:rtl w:val="0"/>
        </w:rPr>
        <w:t xml:space="preserve"> Nesse caso, </w:t>
      </w:r>
      <w:r w:rsidDel="00000000" w:rsidR="00000000" w:rsidRPr="00000000">
        <w:rPr>
          <w:color w:val="ff0000"/>
          <w:rtl w:val="0"/>
        </w:rPr>
        <w:t xml:space="preserve">especifique o tipo de “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tecnologia verde</w:t>
      </w:r>
      <w:r w:rsidDel="00000000" w:rsidR="00000000" w:rsidRPr="00000000">
        <w:rPr>
          <w:color w:val="ff0000"/>
          <w:rtl w:val="0"/>
        </w:rPr>
        <w:t xml:space="preserve">”, com base na listagem disponível no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Anexo II</w:t>
      </w:r>
      <w:r w:rsidDel="00000000" w:rsidR="00000000" w:rsidRPr="00000000">
        <w:rPr>
          <w:color w:val="ff0000"/>
          <w:rtl w:val="0"/>
        </w:rPr>
        <w:t xml:space="preserve"> da referida </w:t>
      </w: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Portaria</w:t>
        </w:r>
      </w:hyperlink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E0">
      <w:pPr>
        <w:tabs>
          <w:tab w:val="left" w:leader="none" w:pos="1470"/>
        </w:tabs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tabs>
          <w:tab w:val="left" w:leader="none" w:pos="1470"/>
        </w:tabs>
        <w:spacing w:line="360" w:lineRule="auto"/>
        <w:jc w:val="both"/>
        <w:rPr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Tecnologia para tratamento de saúde</w:t>
      </w:r>
      <w:r w:rsidDel="00000000" w:rsidR="00000000" w:rsidRPr="00000000">
        <w:rPr>
          <w:color w:val="000000"/>
          <w:rtl w:val="0"/>
        </w:rPr>
        <w:t xml:space="preserve">.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O objeto a ser patenteado está relacionado a produtos e processos farmacêuticos e a equipamentos e/ou materiais de uso em saúde para o diagnóstico, profilaxia e tratamento de:</w:t>
      </w:r>
    </w:p>
    <w:p w:rsidR="00000000" w:rsidDel="00000000" w:rsidP="00000000" w:rsidRDefault="00000000" w:rsidRPr="00000000" w14:paraId="000000E2">
      <w:pPr>
        <w:tabs>
          <w:tab w:val="left" w:leader="none" w:pos="4155"/>
        </w:tabs>
        <w:spacing w:before="200" w:line="360" w:lineRule="auto"/>
        <w:ind w:left="720" w:firstLine="0"/>
        <w:jc w:val="both"/>
        <w:rPr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Síndrome da Imunodeficiência Adquirida </w:t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(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AIDS)</w:t>
      </w:r>
      <w:r w:rsidDel="00000000" w:rsidR="00000000" w:rsidRPr="00000000">
        <w:rPr>
          <w:color w:val="000000"/>
          <w:rtl w:val="0"/>
        </w:rPr>
        <w:t xml:space="preserve">,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Câncer</w:t>
      </w:r>
      <w:r w:rsidDel="00000000" w:rsidR="00000000" w:rsidRPr="00000000">
        <w:rPr>
          <w:color w:val="000000"/>
          <w:rtl w:val="0"/>
        </w:rPr>
        <w:t xml:space="preserve">,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Doenças Raras</w:t>
      </w:r>
      <w:r w:rsidDel="00000000" w:rsidR="00000000" w:rsidRPr="00000000">
        <w:rPr>
          <w:color w:val="000000"/>
          <w:rtl w:val="0"/>
        </w:rPr>
        <w:t xml:space="preserve"> (aquelas que afetam até 65 pessoas a cada 100.000 indivíduos, ou seja, 1,3 pessoas a cada 2.000 indivíduos, conforme definição da Organização Mundial da Saúde - OMS);  </w:t>
      </w:r>
    </w:p>
    <w:p w:rsidR="00000000" w:rsidDel="00000000" w:rsidP="00000000" w:rsidRDefault="00000000" w:rsidRPr="00000000" w14:paraId="000000E3">
      <w:pPr>
        <w:numPr>
          <w:ilvl w:val="0"/>
          <w:numId w:val="2"/>
        </w:numPr>
        <w:tabs>
          <w:tab w:val="left" w:leader="none" w:pos="4155"/>
        </w:tabs>
        <w:spacing w:line="360" w:lineRule="auto"/>
        <w:ind w:left="1440" w:hanging="360"/>
        <w:jc w:val="both"/>
        <w:rPr>
          <w:color w:val="000000"/>
          <w:u w:val="none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Especifique a doença</w:t>
      </w:r>
      <w:r w:rsidDel="00000000" w:rsidR="00000000" w:rsidRPr="00000000">
        <w:rPr>
          <w:color w:val="000000"/>
          <w:rtl w:val="0"/>
        </w:rPr>
        <w:t xml:space="preserve">:</w:t>
      </w:r>
    </w:p>
    <w:p w:rsidR="00000000" w:rsidDel="00000000" w:rsidP="00000000" w:rsidRDefault="00000000" w:rsidRPr="00000000" w14:paraId="000000E4">
      <w:pPr>
        <w:tabs>
          <w:tab w:val="left" w:leader="none" w:pos="4155"/>
        </w:tabs>
        <w:spacing w:before="200" w:line="360" w:lineRule="auto"/>
        <w:ind w:left="720" w:firstLine="0"/>
        <w:jc w:val="both"/>
        <w:rPr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Doenças Negligenciadas</w:t>
      </w:r>
      <w:r w:rsidDel="00000000" w:rsidR="00000000" w:rsidRPr="00000000">
        <w:rPr>
          <w:color w:val="000000"/>
          <w:rtl w:val="0"/>
        </w:rPr>
        <w:t xml:space="preserve"> - listadas pelo Ministério da Saúde (MS) e pela Organização Mundial da Saúde (OMS), tais como as listadas no Anexo III da referida </w:t>
      </w: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Portaria</w:t>
        </w:r>
      </w:hyperlink>
      <w:r w:rsidDel="00000000" w:rsidR="00000000" w:rsidRPr="00000000">
        <w:rPr>
          <w:color w:val="000000"/>
          <w:rtl w:val="0"/>
        </w:rPr>
        <w:t xml:space="preserve">: Doença de Chagas; Dengue/Dengue hemorrágica; Chikungunya; Zika; Esquistossomose; Hanseníase; Leishmanioses; Malária; Tuberculose; Úlcera de Buruli; Neurocisticercose; Equinococose; Bouba; Fasciolíase; Paragonimíase; Filaríase; Raiva; Helmintíases; Manifestações decorrentes de intoxicações ou envenenamentos devido a animais venenosos ou peçonhentos.</w:t>
      </w:r>
    </w:p>
    <w:p w:rsidR="00000000" w:rsidDel="00000000" w:rsidP="00000000" w:rsidRDefault="00000000" w:rsidRPr="00000000" w14:paraId="000000E5">
      <w:pPr>
        <w:numPr>
          <w:ilvl w:val="0"/>
          <w:numId w:val="1"/>
        </w:numPr>
        <w:tabs>
          <w:tab w:val="left" w:leader="none" w:pos="4155"/>
        </w:tabs>
        <w:spacing w:line="360" w:lineRule="auto"/>
        <w:ind w:left="1440" w:hanging="360"/>
        <w:jc w:val="both"/>
        <w:rPr>
          <w:color w:val="000000"/>
          <w:u w:val="none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Especifique a doença</w:t>
      </w:r>
      <w:r w:rsidDel="00000000" w:rsidR="00000000" w:rsidRPr="00000000">
        <w:rPr>
          <w:color w:val="000000"/>
          <w:rtl w:val="0"/>
        </w:rPr>
        <w:t xml:space="preserve">:</w:t>
      </w:r>
    </w:p>
    <w:tbl>
      <w:tblPr>
        <w:tblStyle w:val="Table6"/>
        <w:tblW w:w="9434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434"/>
        <w:tblGridChange w:id="0">
          <w:tblGrid>
            <w:gridCol w:w="9434"/>
          </w:tblGrid>
        </w:tblGridChange>
      </w:tblGrid>
      <w:tr>
        <w:trPr>
          <w:cantSplit w:val="0"/>
          <w:trHeight w:val="165" w:hRule="atLeast"/>
          <w:tblHeader w:val="0"/>
        </w:trPr>
        <w:tc>
          <w:tcPr/>
          <w:p w:rsidR="00000000" w:rsidDel="00000000" w:rsidP="00000000" w:rsidRDefault="00000000" w:rsidRPr="00000000" w14:paraId="000000E6">
            <w:pPr>
              <w:spacing w:line="36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/>
          <w:p w:rsidR="00000000" w:rsidDel="00000000" w:rsidP="00000000" w:rsidRDefault="00000000" w:rsidRPr="00000000" w14:paraId="000000E7">
            <w:pPr>
              <w:tabs>
                <w:tab w:val="left" w:leader="none" w:pos="4155"/>
              </w:tabs>
              <w:spacing w:line="360" w:lineRule="auto"/>
              <w:jc w:val="both"/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Não é passível de nenhuma das modalidades de trâmite prioritário supramencionadas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E8">
            <w:pPr>
              <w:spacing w:line="36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14) SEQUÊNCIAS BIOLÓGICAS</w:t>
      </w:r>
      <w:r w:rsidDel="00000000" w:rsidR="00000000" w:rsidRPr="00000000">
        <w:rPr>
          <w:color w:val="000000"/>
          <w:rtl w:val="0"/>
        </w:rPr>
        <w:t xml:space="preserve"> (somente em caso de pedido de patente):</w:t>
      </w:r>
    </w:p>
    <w:p w:rsidR="00000000" w:rsidDel="00000000" w:rsidP="00000000" w:rsidRDefault="00000000" w:rsidRPr="00000000" w14:paraId="000000E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A criação contém moléculas de Proteínas, DNA e/ou RNA? </w:t>
      </w:r>
    </w:p>
    <w:p w:rsidR="00000000" w:rsidDel="00000000" w:rsidP="00000000" w:rsidRDefault="00000000" w:rsidRPr="00000000" w14:paraId="000000EB">
      <w:pPr>
        <w:tabs>
          <w:tab w:val="left" w:leader="none" w:pos="4155"/>
        </w:tabs>
        <w:spacing w:line="360" w:lineRule="auto"/>
        <w:jc w:val="both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Sim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Não</w:t>
      </w:r>
    </w:p>
    <w:p w:rsidR="00000000" w:rsidDel="00000000" w:rsidP="00000000" w:rsidRDefault="00000000" w:rsidRPr="00000000" w14:paraId="000000E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Caso positivo, as Sequências Biológicas de aminoácidos e/ou de nucleotídeos deverão ser apresentadas no formato de uma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listagem em arquivo TXT</w:t>
      </w:r>
      <w:r w:rsidDel="00000000" w:rsidR="00000000" w:rsidRPr="00000000">
        <w:rPr>
          <w:color w:val="000000"/>
          <w:rtl w:val="0"/>
        </w:rPr>
        <w:t xml:space="preserve">, e entregues diretamente no </w:t>
      </w:r>
      <w:r w:rsidDel="00000000" w:rsidR="00000000" w:rsidRPr="00000000">
        <w:rPr>
          <w:rtl w:val="0"/>
        </w:rPr>
        <w:t xml:space="preserve">Escritório de Propriedade Intelectual e Transferência de Tecnologia – OCEANTEC/PROITI</w:t>
      </w:r>
      <w:r w:rsidDel="00000000" w:rsidR="00000000" w:rsidRPr="00000000">
        <w:rPr>
          <w:color w:val="000000"/>
          <w:rtl w:val="0"/>
        </w:rPr>
        <w:t xml:space="preserve">, em momento posterior à abertura do processo, acompanhado do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formulário F6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(declaração referente à listagem de sequência biológicas) preenchido e assinado.</w:t>
      </w:r>
    </w:p>
    <w:p w:rsidR="00000000" w:rsidDel="00000000" w:rsidP="00000000" w:rsidRDefault="00000000" w:rsidRPr="00000000" w14:paraId="000000E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15) MATERIAL BIOLÓGICO</w:t>
      </w:r>
      <w:r w:rsidDel="00000000" w:rsidR="00000000" w:rsidRPr="00000000">
        <w:rPr>
          <w:color w:val="000000"/>
          <w:rtl w:val="0"/>
        </w:rPr>
        <w:t xml:space="preserve"> (somente em caso de pedido de patente):</w:t>
      </w:r>
    </w:p>
    <w:p w:rsidR="00000000" w:rsidDel="00000000" w:rsidP="00000000" w:rsidRDefault="00000000" w:rsidRPr="00000000" w14:paraId="000000E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A invenção contém material biológico essencial à sua realização, de forma que a descrição completa deste possa ser impossível de ser alcançada na forma escrita? </w:t>
      </w:r>
    </w:p>
    <w:p w:rsidR="00000000" w:rsidDel="00000000" w:rsidP="00000000" w:rsidRDefault="00000000" w:rsidRPr="00000000" w14:paraId="000000F0">
      <w:pPr>
        <w:tabs>
          <w:tab w:val="left" w:leader="none" w:pos="4155"/>
        </w:tabs>
        <w:spacing w:line="360" w:lineRule="auto"/>
        <w:jc w:val="both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Sim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Não</w:t>
      </w:r>
    </w:p>
    <w:p w:rsidR="00000000" w:rsidDel="00000000" w:rsidP="00000000" w:rsidRDefault="00000000" w:rsidRPr="00000000" w14:paraId="000000F1">
      <w:pPr>
        <w:tabs>
          <w:tab w:val="left" w:leader="none" w:pos="4155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- Caso positivo, informe:</w:t>
      </w:r>
    </w:p>
    <w:p w:rsidR="00000000" w:rsidDel="00000000" w:rsidP="00000000" w:rsidRDefault="00000000" w:rsidRPr="00000000" w14:paraId="000000F2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a) tipo de material: </w:t>
      </w:r>
    </w:p>
    <w:p w:rsidR="00000000" w:rsidDel="00000000" w:rsidP="00000000" w:rsidRDefault="00000000" w:rsidRPr="00000000" w14:paraId="000000F3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b) nome da Autoridade Depositária:</w:t>
      </w:r>
    </w:p>
    <w:p w:rsidR="00000000" w:rsidDel="00000000" w:rsidP="00000000" w:rsidRDefault="00000000" w:rsidRPr="00000000" w14:paraId="000000F4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c) número de acesso:</w:t>
      </w:r>
    </w:p>
    <w:p w:rsidR="00000000" w:rsidDel="00000000" w:rsidP="00000000" w:rsidRDefault="00000000" w:rsidRPr="00000000" w14:paraId="000000F5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- ANEXAR “RECIBO DE MATERIAL BIOLÓGICO” QUE COMPROVE O DEPÓSITO NA AUTORIDADE DEPOSITÁRIA.</w:t>
      </w:r>
    </w:p>
    <w:p w:rsidR="00000000" w:rsidDel="00000000" w:rsidP="00000000" w:rsidRDefault="00000000" w:rsidRPr="00000000" w14:paraId="000000F7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16) </w:t>
      </w:r>
      <w:r w:rsidDel="00000000" w:rsidR="00000000" w:rsidRPr="00000000">
        <w:rPr>
          <w:b w:val="1"/>
          <w:bCs w:val="1"/>
          <w:rtl w:val="0"/>
        </w:rPr>
        <w:t xml:space="preserve">DECLARAÇÃO DE CIÊNCIA</w:t>
      </w:r>
    </w:p>
    <w:p w:rsidR="00000000" w:rsidDel="00000000" w:rsidP="00000000" w:rsidRDefault="00000000" w:rsidRPr="00000000" w14:paraId="000000F9">
      <w:pPr>
        <w:spacing w:line="360" w:lineRule="auto"/>
        <w:jc w:val="both"/>
        <w:rPr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 </w:t>
      </w:r>
      <w:r w:rsidDel="00000000" w:rsidR="00000000" w:rsidRPr="00000000">
        <w:rPr>
          <w:rtl w:val="0"/>
        </w:rPr>
        <w:t xml:space="preserve">Declaro(amos) ter ciência do teor da </w:t>
      </w:r>
      <w:r w:rsidDel="00000000" w:rsidR="00000000" w:rsidRPr="00000000">
        <w:rPr>
          <w:b w:val="1"/>
          <w:bCs w:val="1"/>
          <w:color w:val="000000"/>
          <w:highlight w:val="white"/>
          <w:rtl w:val="0"/>
        </w:rPr>
        <w:t xml:space="preserve">Instrução Normativa </w:t>
      </w:r>
      <w:hyperlink r:id="rId19">
        <w:r w:rsidDel="00000000" w:rsidR="00000000" w:rsidRPr="00000000">
          <w:rPr>
            <w:b w:val="1"/>
            <w:bCs w:val="1"/>
            <w:color w:val="000000"/>
            <w:highlight w:val="white"/>
            <w:u w:val="single"/>
            <w:rtl w:val="0"/>
          </w:rPr>
          <w:t xml:space="preserve">PROITI/FURG n.º 2/2024</w:t>
        </w:r>
      </w:hyperlink>
      <w:r w:rsidDel="00000000" w:rsidR="00000000" w:rsidRPr="00000000">
        <w:rPr>
          <w:color w:val="000000"/>
          <w:highlight w:val="white"/>
          <w:rtl w:val="0"/>
        </w:rPr>
        <w:t xml:space="preserve">, que dispõe sobre a regulamentação, no âmbito interno da FURG, do fluxo dos processos relativos à proteção da propriedade intelectual.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 Declaro(amos), ainda, ter ciência do </w:t>
      </w:r>
      <w:r w:rsidDel="00000000" w:rsidR="00000000" w:rsidRPr="00000000">
        <w:rPr>
          <w:color w:val="000000"/>
          <w:rtl w:val="0"/>
        </w:rPr>
        <w:t xml:space="preserve">dever de responder, no prazo estipulado, a todas as solicitações efetuadas pelo EPITT para fins de cumprimento de exigências, manifestações e demais atos necessários ao andamento dos processos de proteção de propriedade intelectual, sob pena de arquivamento do pedido, e que, se não respondidas as solicitações após 3 (três) avisos emitidos pelo EPITT, o pedido poderá ser descontinuado pela Universidade e arquivado definitivamente pelo órgão competente.</w:t>
      </w:r>
    </w:p>
    <w:p w:rsidR="00000000" w:rsidDel="00000000" w:rsidP="00000000" w:rsidRDefault="00000000" w:rsidRPr="00000000" w14:paraId="000000FA">
      <w:pPr>
        <w:spacing w:line="360" w:lineRule="auto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line="36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Rio Grande, data da(s) assinatura(s) eletrônica(s.)</w:t>
      </w:r>
    </w:p>
    <w:p w:rsidR="00000000" w:rsidDel="00000000" w:rsidP="00000000" w:rsidRDefault="00000000" w:rsidRPr="00000000" w14:paraId="000000FC">
      <w:pPr>
        <w:spacing w:line="360" w:lineRule="auto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line="360" w:lineRule="auto"/>
        <w:jc w:val="both"/>
        <w:rPr/>
      </w:pPr>
      <w:r w:rsidDel="00000000" w:rsidR="00000000" w:rsidRPr="00000000">
        <w:rPr>
          <w:color w:val="ff0000"/>
          <w:rtl w:val="0"/>
        </w:rPr>
        <w:t xml:space="preserve">Assinatura digital identificada (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via gov.br ou token)</w:t>
      </w:r>
      <w:r w:rsidDel="00000000" w:rsidR="00000000" w:rsidRPr="00000000">
        <w:rPr>
          <w:color w:val="ff0000"/>
          <w:rtl w:val="0"/>
        </w:rPr>
        <w:t xml:space="preserve"> do requerente e dos demais inventores, se houver.</w:t>
      </w:r>
      <w:r w:rsidDel="00000000" w:rsidR="00000000" w:rsidRPr="00000000">
        <w:rPr>
          <w:rtl w:val="0"/>
        </w:rPr>
      </w:r>
    </w:p>
    <w:sectPr>
      <w:headerReference r:id="rId20" w:type="default"/>
      <w:footerReference r:id="rId21" w:type="default"/>
      <w:pgSz w:h="16838" w:w="11906" w:orient="portrait"/>
      <w:pgMar w:bottom="567" w:top="1134" w:left="1418" w:right="113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MS Gothic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7"/>
      <w:tblW w:w="10631.0" w:type="dxa"/>
      <w:jc w:val="left"/>
      <w:tblInd w:w="-716.0" w:type="dxa"/>
      <w:tblLayout w:type="fixed"/>
      <w:tblLook w:val="0400"/>
    </w:tblPr>
    <w:tblGrid>
      <w:gridCol w:w="1843"/>
      <w:gridCol w:w="6378"/>
      <w:gridCol w:w="2410"/>
      <w:tblGridChange w:id="0">
        <w:tblGrid>
          <w:gridCol w:w="1843"/>
          <w:gridCol w:w="6378"/>
          <w:gridCol w:w="2410"/>
        </w:tblGrid>
      </w:tblGridChange>
    </w:tblGrid>
    <w:tr>
      <w:trPr>
        <w:cantSplit w:val="0"/>
        <w:trHeight w:val="1073" w:hRule="atLeast"/>
        <w:tblHeader w:val="0"/>
      </w:trPr>
      <w:tc>
        <w:tcPr/>
        <w:p w:rsidR="00000000" w:rsidDel="00000000" w:rsidP="00000000" w:rsidRDefault="00000000" w:rsidRPr="00000000" w14:paraId="000000F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76" w:lineRule="auto"/>
            <w:ind w:left="34" w:right="769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a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a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      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a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572836" cy="837990"/>
                <wp:effectExtent b="0" l="0" r="0" t="0"/>
                <wp:docPr descr="marca-abreviada-vertical-cores-originais-furg" id="6" name="image2.png"/>
                <a:graphic>
                  <a:graphicData uri="http://schemas.openxmlformats.org/drawingml/2006/picture">
                    <pic:pic>
                      <pic:nvPicPr>
                        <pic:cNvPr descr="marca-abreviada-vertical-cores-originais-furg"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836" cy="83799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a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  </w:t>
          </w:r>
        </w:p>
      </w:tc>
      <w:tc>
        <w:tcPr>
          <w:vAlign w:val="center"/>
        </w:tcPr>
        <w:p w:rsidR="00000000" w:rsidDel="00000000" w:rsidP="00000000" w:rsidRDefault="00000000" w:rsidRPr="00000000" w14:paraId="0000010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a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a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SERVIÇO PÚBLICO FEDERAL</w:t>
          </w:r>
        </w:p>
        <w:p w:rsidR="00000000" w:rsidDel="00000000" w:rsidP="00000000" w:rsidRDefault="00000000" w:rsidRPr="00000000" w14:paraId="0000010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a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a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MINISTÉRIO DA EDUCAÇÃO</w:t>
          </w:r>
        </w:p>
        <w:p w:rsidR="00000000" w:rsidDel="00000000" w:rsidP="00000000" w:rsidRDefault="00000000" w:rsidRPr="00000000" w14:paraId="0000010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a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a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UNIVERSIDADE FEDERAL DO RIO GRANDE – FURG</w:t>
          </w:r>
        </w:p>
        <w:p w:rsidR="00000000" w:rsidDel="00000000" w:rsidP="00000000" w:rsidRDefault="00000000" w:rsidRPr="00000000" w14:paraId="0000010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a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a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PRÓ-REITORIA DE INOVAÇÃO E TECNOLOGIA DA INFORMAÇÃO – PROITI</w:t>
          </w:r>
        </w:p>
        <w:p w:rsidR="00000000" w:rsidDel="00000000" w:rsidP="00000000" w:rsidRDefault="00000000" w:rsidRPr="00000000" w14:paraId="0000010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a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a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OCEANTEC PARQUE </w:t>
          </w:r>
          <w:r w:rsidDel="00000000" w:rsidR="00000000" w:rsidRPr="00000000">
            <w:rPr>
              <w:rFonts w:ascii="Calibri" w:cs="Calibri" w:eastAsia="Calibri" w:hAnsi="Calibri"/>
              <w:sz w:val="20"/>
              <w:szCs w:val="20"/>
              <w:rtl w:val="0"/>
            </w:rPr>
            <w:t xml:space="preserve">CIENTÍFICO E </w:t>
          </w: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a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TECNOLÓGICO</w:t>
          </w:r>
        </w:p>
        <w:p w:rsidR="00000000" w:rsidDel="00000000" w:rsidP="00000000" w:rsidRDefault="00000000" w:rsidRPr="00000000" w14:paraId="0000010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a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a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ESCRITÓRIO DE PROPRIEDADE INTELECTUAL</w:t>
          </w:r>
        </w:p>
        <w:p w:rsidR="00000000" w:rsidDel="00000000" w:rsidP="00000000" w:rsidRDefault="00000000" w:rsidRPr="00000000" w14:paraId="0000010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a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a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 TRANSFERÊNCIA DE TECNOLOGIA</w:t>
          </w:r>
        </w:p>
        <w:p w:rsidR="00000000" w:rsidDel="00000000" w:rsidP="00000000" w:rsidRDefault="00000000" w:rsidRPr="00000000" w14:paraId="0000010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a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0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76" w:lineRule="auto"/>
            <w:ind w:left="-179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a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a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1545834" cy="490241"/>
                <wp:effectExtent b="0" l="0" r="0" t="0"/>
                <wp:docPr descr="C:\Users\SHINZATO\Downloads\PROITI\logo 1.jpg" id="7" name="image1.jpg"/>
                <a:graphic>
                  <a:graphicData uri="http://schemas.openxmlformats.org/drawingml/2006/picture">
                    <pic:pic>
                      <pic:nvPicPr>
                        <pic:cNvPr descr="C:\Users\SHINZATO\Downloads\PROITI\logo 1.jpg" id="0" name="image1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5834" cy="49024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0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4"/>
        <w:szCs w:val="24"/>
        <w:lang w:val="pt-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120" w:before="120" w:lineRule="auto"/>
      <w:ind w:left="284" w:hanging="284"/>
      <w:jc w:val="right"/>
    </w:pPr>
    <w:rPr>
      <w:smallCaps w:val="1"/>
      <w:color w:val="002060"/>
      <w:sz w:val="20"/>
      <w:szCs w:val="20"/>
    </w:rPr>
  </w:style>
  <w:style w:type="paragraph" w:styleId="Heading2">
    <w:name w:val="heading 2"/>
    <w:basedOn w:val="Normal"/>
    <w:next w:val="Normal"/>
    <w:pPr>
      <w:keepNext w:val="1"/>
      <w:spacing w:after="60" w:lineRule="auto"/>
    </w:pPr>
    <w:rPr/>
  </w:style>
  <w:style w:type="paragraph" w:styleId="Heading3">
    <w:name w:val="heading 3"/>
    <w:basedOn w:val="Normal"/>
    <w:next w:val="Normal"/>
    <w:pPr>
      <w:pBdr>
        <w:top w:color="823b0b" w:space="1" w:sz="4" w:val="dotted"/>
        <w:bottom w:color="823b0b" w:space="1" w:sz="4" w:val="dotted"/>
      </w:pBdr>
      <w:spacing w:after="280" w:before="60" w:lineRule="auto"/>
      <w:ind w:left="1135" w:hanging="284.00000000000006"/>
    </w:pPr>
    <w:rPr>
      <w:color w:val="222a35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pBdr>
        <w:top w:color="632423" w:space="1" w:sz="4" w:val="dotted"/>
        <w:bottom w:color="632423" w:space="6" w:sz="4" w:val="dotted"/>
      </w:pBdr>
      <w:spacing w:after="300" w:before="500" w:lineRule="auto"/>
      <w:jc w:val="center"/>
    </w:pPr>
    <w:rPr>
      <w:b w:val="1"/>
      <w:bCs w:val="1"/>
      <w:smallCaps w:val="1"/>
      <w:color w:val="002060"/>
      <w:sz w:val="44"/>
      <w:szCs w:val="44"/>
    </w:rPr>
  </w:style>
  <w:style w:type="paragraph" w:styleId="Normal" w:default="1">
    <w:name w:val="Normal"/>
    <w:qFormat w:val="1"/>
    <w:rsid w:val="00897781"/>
    <w:pPr>
      <w:spacing w:afterAutospacing="1" w:beforeAutospacing="1"/>
    </w:pPr>
  </w:style>
  <w:style w:type="paragraph" w:styleId="Ttulo10">
    <w:name w:val="heading 1"/>
    <w:basedOn w:val="Normal"/>
    <w:next w:val="Normal"/>
    <w:link w:val="Ttulo1Char"/>
    <w:qFormat w:val="1"/>
    <w:rsid w:val="008419AD"/>
    <w:pPr>
      <w:spacing w:after="120" w:afterAutospacing="0" w:before="120" w:beforeAutospacing="0"/>
      <w:ind w:left="284" w:hanging="284"/>
      <w:jc w:val="right"/>
      <w:outlineLvl w:val="0"/>
    </w:pPr>
    <w:rPr>
      <w:caps w:val="1"/>
      <w:color w:val="002060"/>
      <w:spacing w:val="20"/>
      <w:sz w:val="20"/>
      <w:szCs w:val="28"/>
    </w:rPr>
  </w:style>
  <w:style w:type="paragraph" w:styleId="Ttulo2">
    <w:name w:val="heading 2"/>
    <w:basedOn w:val="Normal"/>
    <w:link w:val="Ttulo2Char"/>
    <w:uiPriority w:val="9"/>
    <w:unhideWhenUsed w:val="1"/>
    <w:qFormat w:val="1"/>
    <w:rsid w:val="008419AD"/>
    <w:pPr>
      <w:keepNext w:val="1"/>
      <w:spacing w:after="60" w:afterAutospacing="0" w:beforeAutospacing="0"/>
      <w:outlineLvl w:val="1"/>
    </w:pPr>
    <w:rPr>
      <w:rFonts w:cstheme="majorBidi" w:eastAsiaTheme="majorEastAsia"/>
      <w:bCs w:val="1"/>
      <w:iCs w:val="1"/>
      <w:szCs w:val="28"/>
    </w:rPr>
  </w:style>
  <w:style w:type="paragraph" w:styleId="Ttulo3">
    <w:name w:val="heading 3"/>
    <w:basedOn w:val="Normal"/>
    <w:link w:val="Ttulo3Char"/>
    <w:uiPriority w:val="9"/>
    <w:unhideWhenUsed w:val="1"/>
    <w:qFormat w:val="1"/>
    <w:rsid w:val="00781BF0"/>
    <w:pPr>
      <w:pBdr>
        <w:top w:color="823b0b" w:space="1" w:sz="4" w:val="dotted"/>
        <w:bottom w:color="823b0b" w:space="1" w:sz="4" w:val="dotted"/>
      </w:pBdr>
      <w:spacing w:after="280" w:before="60"/>
      <w:ind w:left="1135" w:hanging="284"/>
      <w:outlineLvl w:val="2"/>
    </w:pPr>
    <w:rPr>
      <w:color w:val="222a35" w:themeColor="text2" w:themeShade="000080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Ttulo8">
    <w:name w:val="heading 8"/>
    <w:basedOn w:val="Normal"/>
    <w:next w:val="Normal"/>
    <w:qFormat w:val="1"/>
    <w:rsid w:val="00C0499B"/>
    <w:pPr>
      <w:keepNext w:val="1"/>
      <w:numPr>
        <w:ilvl w:val="7"/>
        <w:numId w:val="1"/>
      </w:numPr>
      <w:jc w:val="both"/>
      <w:outlineLvl w:val="7"/>
    </w:pPr>
    <w:rPr>
      <w:rFonts w:ascii="Arial" w:cs="Arial" w:hAnsi="Arial"/>
      <w:b w:val="1"/>
      <w:color w:val="ffffff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etexto"/>
    <w:link w:val="TtuloChar"/>
    <w:qFormat w:val="1"/>
    <w:rsid w:val="00C910E4"/>
    <w:pPr>
      <w:pBdr>
        <w:top w:color="632423" w:space="1" w:sz="2" w:val="dotted"/>
        <w:bottom w:color="632423" w:space="6" w:sz="2" w:val="dotted"/>
      </w:pBdr>
      <w:spacing w:after="300" w:before="500"/>
      <w:jc w:val="center"/>
    </w:pPr>
    <w:rPr>
      <w:b w:val="1"/>
      <w:bCs w:val="1"/>
      <w:caps w:val="1"/>
      <w:color w:val="002060"/>
      <w:spacing w:val="50"/>
      <w:sz w:val="44"/>
      <w:szCs w:val="44"/>
    </w:rPr>
  </w:style>
  <w:style w:type="character" w:styleId="Ttulo1Char" w:customStyle="1">
    <w:name w:val="Título 1 Char"/>
    <w:basedOn w:val="Fontepargpadro"/>
    <w:link w:val="Ttulo10"/>
    <w:qFormat w:val="1"/>
    <w:rsid w:val="008419AD"/>
    <w:rPr>
      <w:rFonts w:ascii="Times New Roman" w:cs="Times New Roman" w:hAnsi="Times New Roman"/>
      <w:caps w:val="1"/>
      <w:color w:val="002060"/>
      <w:spacing w:val="20"/>
      <w:sz w:val="20"/>
      <w:szCs w:val="28"/>
    </w:rPr>
  </w:style>
  <w:style w:type="character" w:styleId="Ttulo2Char" w:customStyle="1">
    <w:name w:val="Título 2 Char"/>
    <w:basedOn w:val="Fontepargpadro"/>
    <w:link w:val="Ttulo2"/>
    <w:uiPriority w:val="9"/>
    <w:qFormat w:val="1"/>
    <w:rsid w:val="008419AD"/>
    <w:rPr>
      <w:rFonts w:ascii="Times New Roman" w:hAnsi="Times New Roman" w:cstheme="majorBidi" w:eastAsiaTheme="majorEastAsia"/>
      <w:bCs w:val="1"/>
      <w:iCs w:val="1"/>
      <w:sz w:val="24"/>
      <w:szCs w:val="28"/>
    </w:rPr>
  </w:style>
  <w:style w:type="character" w:styleId="Ttulo3Char" w:customStyle="1">
    <w:name w:val="Título 3 Char"/>
    <w:basedOn w:val="Fontepargpadro"/>
    <w:link w:val="Ttulo3"/>
    <w:uiPriority w:val="9"/>
    <w:qFormat w:val="1"/>
    <w:rsid w:val="00781BF0"/>
    <w:rPr>
      <w:rFonts w:ascii="Times New Roman" w:hAnsi="Times New Roman"/>
      <w:color w:val="222a35" w:themeColor="text2" w:themeShade="000080"/>
      <w:sz w:val="24"/>
      <w:szCs w:val="24"/>
    </w:rPr>
  </w:style>
  <w:style w:type="character" w:styleId="CorpodetextoChar" w:customStyle="1">
    <w:name w:val="Corpo de texto Char"/>
    <w:basedOn w:val="Fontepargpadro"/>
    <w:link w:val="Corpodetexto"/>
    <w:uiPriority w:val="99"/>
    <w:qFormat w:val="1"/>
    <w:rsid w:val="00104978"/>
    <w:rPr>
      <w:rFonts w:ascii="Times New Roman" w:hAnsi="Times New Roman"/>
      <w:sz w:val="28"/>
    </w:rPr>
  </w:style>
  <w:style w:type="character" w:styleId="Corpodetexto2Char" w:customStyle="1">
    <w:name w:val="Corpo de texto 2 Char"/>
    <w:basedOn w:val="Fontepargpadro"/>
    <w:link w:val="Corpodetexto2"/>
    <w:uiPriority w:val="99"/>
    <w:qFormat w:val="1"/>
    <w:rsid w:val="00314623"/>
    <w:rPr>
      <w:rFonts w:ascii="Times New Roman" w:hAnsi="Times New Roman"/>
      <w:sz w:val="24"/>
      <w:szCs w:val="22"/>
    </w:rPr>
  </w:style>
  <w:style w:type="character" w:styleId="Corpodetexto3Char" w:customStyle="1">
    <w:name w:val="Corpo de texto 3 Char"/>
    <w:basedOn w:val="Fontepargpadro"/>
    <w:link w:val="Corpodetexto3"/>
    <w:uiPriority w:val="99"/>
    <w:qFormat w:val="1"/>
    <w:rsid w:val="00314623"/>
    <w:rPr>
      <w:rFonts w:ascii="Times New Roman" w:hAnsi="Times New Roman"/>
      <w:sz w:val="24"/>
      <w:szCs w:val="16"/>
    </w:rPr>
  </w:style>
  <w:style w:type="character" w:styleId="CorpodetextoChar1" w:customStyle="1">
    <w:name w:val="Corpo de texto Char1"/>
    <w:basedOn w:val="Fontepargpadro"/>
    <w:uiPriority w:val="99"/>
    <w:qFormat w:val="1"/>
    <w:rsid w:val="00C910E4"/>
    <w:rPr>
      <w:rFonts w:ascii="Times New Roman" w:hAnsi="Times New Roman"/>
      <w:sz w:val="24"/>
    </w:rPr>
  </w:style>
  <w:style w:type="character" w:styleId="TtuloChar" w:customStyle="1">
    <w:name w:val="Título Char"/>
    <w:basedOn w:val="Fontepargpadro"/>
    <w:link w:val="Ttulo"/>
    <w:qFormat w:val="1"/>
    <w:rsid w:val="00C910E4"/>
    <w:rPr>
      <w:rFonts w:ascii="Times New Roman" w:cs="F" w:eastAsia="SimSun" w:hAnsi="Times New Roman"/>
      <w:b w:val="1"/>
      <w:bCs w:val="1"/>
      <w:caps w:val="1"/>
      <w:color w:val="002060"/>
      <w:spacing w:val="50"/>
      <w:sz w:val="44"/>
      <w:szCs w:val="44"/>
    </w:rPr>
  </w:style>
  <w:style w:type="character" w:styleId="SubttuloChar" w:customStyle="1">
    <w:name w:val="Subtítulo Char"/>
    <w:basedOn w:val="Fontepargpadro"/>
    <w:link w:val="Subttulo"/>
    <w:uiPriority w:val="11"/>
    <w:qFormat w:val="1"/>
    <w:rsid w:val="00C910E4"/>
    <w:rPr>
      <w:rFonts w:asciiTheme="minorHAnsi" w:cstheme="minorBidi" w:eastAsiaTheme="minorEastAsia" w:hAnsiTheme="minorHAnsi"/>
      <w:color w:val="5a5a5a" w:themeColor="text1" w:themeTint="0000A5"/>
      <w:spacing w:val="15"/>
      <w:sz w:val="22"/>
      <w:szCs w:val="22"/>
    </w:rPr>
  </w:style>
  <w:style w:type="character" w:styleId="CabealhoChar" w:customStyle="1">
    <w:name w:val="Cabeçalho Char"/>
    <w:basedOn w:val="Fontepargpadro"/>
    <w:link w:val="Cabealho"/>
    <w:uiPriority w:val="99"/>
    <w:qFormat w:val="1"/>
    <w:rsid w:val="00D43E40"/>
    <w:rPr>
      <w:rFonts w:ascii="Times New Roman" w:cs="Times New Roman" w:hAnsi="Times New Roman"/>
      <w:sz w:val="24"/>
    </w:rPr>
  </w:style>
  <w:style w:type="character" w:styleId="RodapChar" w:customStyle="1">
    <w:name w:val="Rodapé Char"/>
    <w:basedOn w:val="Fontepargpadro"/>
    <w:link w:val="Rodap"/>
    <w:uiPriority w:val="99"/>
    <w:qFormat w:val="1"/>
    <w:rsid w:val="00D43E40"/>
    <w:rPr>
      <w:rFonts w:ascii="Times New Roman" w:cs="Times New Roman" w:hAnsi="Times New Roman"/>
      <w:sz w:val="24"/>
    </w:rPr>
  </w:style>
  <w:style w:type="character" w:styleId="TextodoEspaoReservado">
    <w:name w:val="Placeholder Text"/>
    <w:basedOn w:val="Fontepargpadro"/>
    <w:uiPriority w:val="99"/>
    <w:semiHidden w:val="1"/>
    <w:qFormat w:val="1"/>
    <w:rsid w:val="00D63C4B"/>
    <w:rPr>
      <w:color w:val="808080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B84853"/>
    <w:rPr>
      <w:rFonts w:ascii="Tahoma" w:cs="Tahoma" w:hAnsi="Tahoma"/>
      <w:sz w:val="16"/>
      <w:szCs w:val="16"/>
    </w:rPr>
  </w:style>
  <w:style w:type="character" w:styleId="nfaseforte" w:customStyle="1">
    <w:name w:val="Ênfase forte"/>
    <w:qFormat w:val="1"/>
    <w:rsid w:val="00C0499B"/>
    <w:rPr>
      <w:b w:val="1"/>
      <w:bCs w:val="1"/>
    </w:rPr>
  </w:style>
  <w:style w:type="character" w:styleId="LinkdaInternet" w:customStyle="1">
    <w:name w:val="Link da Internet"/>
    <w:rsid w:val="00C0499B"/>
    <w:rPr>
      <w:color w:val="000080"/>
      <w:u w:val="single"/>
    </w:rPr>
  </w:style>
  <w:style w:type="character" w:styleId="WW8Num7z0" w:customStyle="1">
    <w:name w:val="WW8Num7z0"/>
    <w:qFormat w:val="1"/>
    <w:rsid w:val="00C0499B"/>
    <w:rPr>
      <w:rFonts w:ascii="Symbol" w:cs="Symbol" w:hAnsi="Symbol"/>
    </w:rPr>
  </w:style>
  <w:style w:type="character" w:styleId="WW8Num3z0" w:customStyle="1">
    <w:name w:val="WW8Num3z0"/>
    <w:qFormat w:val="1"/>
    <w:rsid w:val="00C0499B"/>
    <w:rPr>
      <w:rFonts w:ascii="Symbol" w:cs="Symbol" w:hAnsi="Symbol"/>
      <w:sz w:val="20"/>
      <w:szCs w:val="20"/>
    </w:rPr>
  </w:style>
  <w:style w:type="character" w:styleId="WW8Num12z0" w:customStyle="1">
    <w:name w:val="WW8Num12z0"/>
    <w:qFormat w:val="1"/>
    <w:rsid w:val="00C0499B"/>
    <w:rPr>
      <w:rFonts w:ascii="Symbol" w:cs="Symbol" w:hAnsi="Symbol"/>
    </w:rPr>
  </w:style>
  <w:style w:type="character" w:styleId="WW8Num30z0" w:customStyle="1">
    <w:name w:val="WW8Num30z0"/>
    <w:qFormat w:val="1"/>
    <w:rsid w:val="00C0499B"/>
    <w:rPr>
      <w:rFonts w:ascii="Times New Roman" w:cs="Times New Roman" w:hAnsi="Times New Roman"/>
      <w:b w:val="0"/>
      <w:bCs w:val="1"/>
      <w:szCs w:val="24"/>
    </w:rPr>
  </w:style>
  <w:style w:type="character" w:styleId="WW8Num30z2" w:customStyle="1">
    <w:name w:val="WW8Num30z2"/>
    <w:qFormat w:val="1"/>
    <w:rsid w:val="00C0499B"/>
    <w:rPr>
      <w:rFonts w:ascii="Times New Roman" w:cs="Times New Roman" w:hAnsi="Times New Roman"/>
      <w:b w:val="0"/>
      <w:szCs w:val="24"/>
    </w:rPr>
  </w:style>
  <w:style w:type="paragraph" w:styleId="Corpodetexto">
    <w:name w:val="Body Text"/>
    <w:basedOn w:val="Normal"/>
    <w:link w:val="CorpodetextoChar"/>
    <w:uiPriority w:val="99"/>
    <w:unhideWhenUsed w:val="1"/>
    <w:qFormat w:val="1"/>
    <w:rsid w:val="00104978"/>
    <w:pPr>
      <w:spacing w:afterAutospacing="0" w:before="120" w:beforeAutospacing="0"/>
      <w:jc w:val="both"/>
    </w:pPr>
    <w:rPr>
      <w:rFonts w:cstheme="minorBidi"/>
      <w:sz w:val="28"/>
    </w:rPr>
  </w:style>
  <w:style w:type="paragraph" w:styleId="Lista">
    <w:name w:val="List"/>
    <w:basedOn w:val="Corpodetexto"/>
    <w:rsid w:val="00C0499B"/>
    <w:rPr>
      <w:rFonts w:cs="Lucida Sans"/>
    </w:rPr>
  </w:style>
  <w:style w:type="paragraph" w:styleId="Legenda">
    <w:name w:val="caption"/>
    <w:basedOn w:val="Normal"/>
    <w:qFormat w:val="1"/>
    <w:rsid w:val="00C0499B"/>
    <w:pPr>
      <w:suppressLineNumbers w:val="1"/>
      <w:spacing w:after="120" w:before="120"/>
    </w:pPr>
    <w:rPr>
      <w:rFonts w:cs="Lucida Sans"/>
      <w:i w:val="1"/>
      <w:iCs w:val="1"/>
    </w:rPr>
  </w:style>
  <w:style w:type="paragraph" w:styleId="ndice" w:customStyle="1">
    <w:name w:val="Índice"/>
    <w:basedOn w:val="Normal"/>
    <w:qFormat w:val="1"/>
    <w:rsid w:val="00C0499B"/>
    <w:pPr>
      <w:suppressLineNumbers w:val="1"/>
    </w:pPr>
    <w:rPr>
      <w:rFonts w:cs="Lucida Sans"/>
    </w:rPr>
  </w:style>
  <w:style w:type="paragraph" w:styleId="Corpodetexto2">
    <w:name w:val="Body Text 2"/>
    <w:basedOn w:val="Normal"/>
    <w:link w:val="Corpodetexto2Char"/>
    <w:uiPriority w:val="99"/>
    <w:unhideWhenUsed w:val="1"/>
    <w:qFormat w:val="1"/>
    <w:rsid w:val="00314623"/>
    <w:pPr>
      <w:spacing w:after="280" w:before="60"/>
      <w:ind w:left="284"/>
    </w:pPr>
  </w:style>
  <w:style w:type="paragraph" w:styleId="Corpodetexto3">
    <w:name w:val="Body Text 3"/>
    <w:basedOn w:val="Normal"/>
    <w:link w:val="Corpodetexto3Char"/>
    <w:qFormat w:val="1"/>
    <w:rsid w:val="00C0499B"/>
    <w:pPr>
      <w:jc w:val="both"/>
    </w:pPr>
    <w:rPr>
      <w:rFonts w:ascii="Arial" w:cs="Arial" w:hAnsi="Arial"/>
      <w:sz w:val="20"/>
      <w:szCs w:val="20"/>
    </w:rPr>
  </w:style>
  <w:style w:type="paragraph" w:styleId="Subttulo">
    <w:name w:val="Subtitle"/>
    <w:basedOn w:val="Normal"/>
    <w:next w:val="Normal"/>
    <w:link w:val="SubttuloChar"/>
    <w:pPr>
      <w:spacing w:after="160" w:before="280"/>
    </w:pPr>
    <w:rPr>
      <w:color w:val="5a5a5a"/>
    </w:rPr>
  </w:style>
  <w:style w:type="paragraph" w:styleId="Cabealho">
    <w:name w:val="header"/>
    <w:basedOn w:val="Normal"/>
    <w:link w:val="CabealhoChar"/>
    <w:uiPriority w:val="99"/>
    <w:unhideWhenUsed w:val="1"/>
    <w:rsid w:val="00D43E4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 w:val="1"/>
    <w:rsid w:val="00D43E40"/>
    <w:pPr>
      <w:tabs>
        <w:tab w:val="center" w:pos="4252"/>
        <w:tab w:val="right" w:pos="8504"/>
      </w:tabs>
    </w:pPr>
  </w:style>
  <w:style w:type="paragraph" w:styleId="SemEspaamento">
    <w:name w:val="No Spacing"/>
    <w:uiPriority w:val="1"/>
    <w:qFormat w:val="1"/>
    <w:rsid w:val="00D63C4B"/>
    <w:pPr>
      <w:spacing w:afterAutospacing="1" w:beforeAutospacing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B84853"/>
    <w:rPr>
      <w:rFonts w:ascii="Tahoma" w:cs="Tahoma" w:hAnsi="Tahoma"/>
      <w:sz w:val="16"/>
      <w:szCs w:val="16"/>
    </w:rPr>
  </w:style>
  <w:style w:type="paragraph" w:styleId="PargrafodaLista">
    <w:name w:val="List Paragraph"/>
    <w:basedOn w:val="Normal"/>
    <w:uiPriority w:val="34"/>
    <w:qFormat w:val="1"/>
    <w:rsid w:val="00274D9F"/>
    <w:pPr>
      <w:spacing w:after="200" w:afterAutospacing="0" w:beforeAutospacing="0" w:line="276" w:lineRule="auto"/>
      <w:ind w:left="720"/>
      <w:contextualSpacing w:val="1"/>
    </w:pPr>
    <w:rPr>
      <w:rFonts w:ascii="Arial" w:hAnsi="Arial"/>
    </w:rPr>
  </w:style>
  <w:style w:type="paragraph" w:styleId="Default" w:customStyle="1">
    <w:name w:val="Default"/>
    <w:qFormat w:val="1"/>
    <w:rsid w:val="005D616E"/>
    <w:rPr>
      <w:rFonts w:ascii="Calibri" w:cs="Calibri" w:hAnsi="Calibri" w:eastAsiaTheme="minorHAnsi"/>
      <w:color w:val="000000"/>
    </w:rPr>
  </w:style>
  <w:style w:type="paragraph" w:styleId="Contedodatabela" w:customStyle="1">
    <w:name w:val="Conteúdo da tabela"/>
    <w:basedOn w:val="Normal"/>
    <w:qFormat w:val="1"/>
    <w:rsid w:val="00C0499B"/>
  </w:style>
  <w:style w:type="paragraph" w:styleId="Ttulodetabela" w:customStyle="1">
    <w:name w:val="Título de tabela"/>
    <w:basedOn w:val="Contedodatabela"/>
    <w:qFormat w:val="1"/>
    <w:rsid w:val="00C0499B"/>
  </w:style>
  <w:style w:type="numbering" w:styleId="WW8Num7" w:customStyle="1">
    <w:name w:val="WW8Num7"/>
    <w:qFormat w:val="1"/>
    <w:rsid w:val="00C0499B"/>
  </w:style>
  <w:style w:type="numbering" w:styleId="WW8Num3" w:customStyle="1">
    <w:name w:val="WW8Num3"/>
    <w:qFormat w:val="1"/>
    <w:rsid w:val="00C0499B"/>
  </w:style>
  <w:style w:type="numbering" w:styleId="WW8Num12" w:customStyle="1">
    <w:name w:val="WW8Num12"/>
    <w:qFormat w:val="1"/>
    <w:rsid w:val="00C0499B"/>
  </w:style>
  <w:style w:type="numbering" w:styleId="WW8Num30" w:customStyle="1">
    <w:name w:val="WW8Num30"/>
    <w:qFormat w:val="1"/>
    <w:rsid w:val="00C0499B"/>
  </w:style>
  <w:style w:type="table" w:styleId="Tabelacomgrade">
    <w:name w:val="Table Grid"/>
    <w:basedOn w:val="Tabelanormal"/>
    <w:uiPriority w:val="39"/>
    <w:rsid w:val="00DB3BF1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tulo1" w:customStyle="1">
    <w:name w:val="título 1"/>
    <w:basedOn w:val="Normal"/>
    <w:next w:val="Normal"/>
    <w:link w:val="Cardettulo1"/>
    <w:uiPriority w:val="2"/>
    <w:qFormat w:val="1"/>
    <w:rsid w:val="003F5C21"/>
    <w:pPr>
      <w:keepNext w:val="1"/>
      <w:keepLines w:val="1"/>
      <w:numPr>
        <w:numId w:val="2"/>
      </w:numPr>
      <w:pBdr>
        <w:bottom w:color="44546a" w:space="1" w:sz="24" w:themeColor="text2" w:val="thickThinLargeGap"/>
      </w:pBdr>
      <w:spacing w:after="60" w:afterAutospacing="0" w:before="400" w:beforeAutospacing="0" w:line="252" w:lineRule="auto"/>
      <w:outlineLvl w:val="0"/>
    </w:pPr>
    <w:rPr>
      <w:rFonts w:asciiTheme="majorHAnsi" w:cstheme="majorBidi" w:eastAsiaTheme="majorEastAsia" w:hAnsiTheme="majorHAnsi"/>
      <w:caps w:val="1"/>
      <w:color w:val="5b9bd5" w:themeColor="accent1"/>
      <w:kern w:val="2"/>
      <w:szCs w:val="20"/>
      <w:lang w:eastAsia="ja-JP" w:val="en-US"/>
    </w:rPr>
  </w:style>
  <w:style w:type="character" w:styleId="Cardettulo1" w:customStyle="1">
    <w:name w:val="Car de título 1"/>
    <w:basedOn w:val="Fontepargpadro"/>
    <w:link w:val="ttulo1"/>
    <w:uiPriority w:val="2"/>
    <w:rsid w:val="003F5C21"/>
    <w:rPr>
      <w:rFonts w:asciiTheme="majorHAnsi" w:cstheme="majorBidi" w:eastAsiaTheme="majorEastAsia" w:hAnsiTheme="majorHAnsi"/>
      <w:caps w:val="1"/>
      <w:color w:val="5b9bd5" w:themeColor="accent1"/>
      <w:kern w:val="2"/>
      <w:sz w:val="24"/>
      <w:szCs w:val="20"/>
      <w:lang w:eastAsia="ja-JP" w:val="en-US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60.0" w:type="dxa"/>
        <w:bottom w:w="0.0" w:type="dxa"/>
        <w:right w:w="7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118.0" w:type="dxa"/>
        <w:bottom w:w="0.0" w:type="dxa"/>
        <w:right w:w="108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yperlink">
    <w:name w:val="Hyperlink"/>
    <w:basedOn w:val="Fontepargpadro"/>
    <w:uiPriority w:val="99"/>
    <w:unhideWhenUsed w:val="1"/>
    <w:rsid w:val="00096421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096421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spacing w:after="160" w:before="280" w:lineRule="auto"/>
    </w:pPr>
    <w:rPr>
      <w:color w:val="5a5a5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5.0" w:type="dxa"/>
        <w:left w:w="105.0" w:type="dxa"/>
        <w:bottom w:w="105.0" w:type="dxa"/>
        <w:right w:w="10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1.xml"/><Relationship Id="rId11" Type="http://schemas.openxmlformats.org/officeDocument/2006/relationships/hyperlink" Target="https://proiti.furg.br/images/arquivos/Resolucao_70.pdf" TargetMode="External"/><Relationship Id="rId10" Type="http://schemas.openxmlformats.org/officeDocument/2006/relationships/hyperlink" Target="http://www.planalto.gov.br/ccivil_03/LEIS/L9456.htm" TargetMode="External"/><Relationship Id="rId21" Type="http://schemas.openxmlformats.org/officeDocument/2006/relationships/footer" Target="footer1.xml"/><Relationship Id="rId13" Type="http://schemas.openxmlformats.org/officeDocument/2006/relationships/hyperlink" Target="http://www.planalto.gov.br/CCIVIL_03/_Ato2015-2018/2015/Lei/L13123.htm" TargetMode="External"/><Relationship Id="rId12" Type="http://schemas.openxmlformats.org/officeDocument/2006/relationships/hyperlink" Target="http://www.planalto.gov.br/CCIVIL_03/_Ato2015-2018/2015/Lei/L13123.ht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planalto.gov.br/ccivil_03/_ato2007-2010/2007/lei/l11484.htm" TargetMode="External"/><Relationship Id="rId15" Type="http://schemas.openxmlformats.org/officeDocument/2006/relationships/hyperlink" Target="https://propesp.furg.br/pt/pesquisa/patrimonio-genetico" TargetMode="External"/><Relationship Id="rId14" Type="http://schemas.openxmlformats.org/officeDocument/2006/relationships/hyperlink" Target="https://propesp.furg.br/pt/pesquisa/patrimonio-genetico" TargetMode="External"/><Relationship Id="rId17" Type="http://schemas.openxmlformats.org/officeDocument/2006/relationships/hyperlink" Target="https://www.gov.br/inpi/pt-br/central-de-conteudo/legislacao/arquivos/documentos/2022pr-79-disciplina-o-tramite-prioritario-de-processos-de-patente-no-ambito-do-inpi.pdf" TargetMode="External"/><Relationship Id="rId16" Type="http://schemas.openxmlformats.org/officeDocument/2006/relationships/hyperlink" Target="https://www.gov.br/inpi/pt-br/central-de-conteudo/legislacao/arquivos/documentos/2022pr-79-disciplina-o-tramite-prioritario-de-processos-de-patente-no-ambito-do-inpi.pdf" TargetMode="External"/><Relationship Id="rId5" Type="http://schemas.openxmlformats.org/officeDocument/2006/relationships/styles" Target="styles.xml"/><Relationship Id="rId19" Type="http://schemas.openxmlformats.org/officeDocument/2006/relationships/hyperlink" Target="https://proiti.furg.br/images/arquivos/IN_PROITI_FURG_2-2024_PI.pdf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www.gov.br/inpi/pt-br/central-de-conteudo/legislacao/arquivos/documentos/2022pr-79-disciplina-o-tramite-prioritario-de-processos-de-patente-no-ambito-do-inpi.pdf" TargetMode="External"/><Relationship Id="rId7" Type="http://schemas.openxmlformats.org/officeDocument/2006/relationships/hyperlink" Target="http://www.planalto.gov.br/ccivil_03/Leis/L9279.htm" TargetMode="External"/><Relationship Id="rId8" Type="http://schemas.openxmlformats.org/officeDocument/2006/relationships/hyperlink" Target="http://www.planalto.gov.br/ccivil_03/Leis/L9609.ht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8/U/Ut8VE/Lg22l5Ge/bVKcIIg==">CgMxLjA4AHIhMUJzQmdDU1V1djZqYVgzbFpIUXZGNTNqNmg3OGl0MHAz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2018-09-06T18:27:00Z</dcterms:created>
  <dc:creator>DIT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